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A36" w:rsidRDefault="00202A36" w:rsidP="00202A36">
      <w:pPr>
        <w:pStyle w:val="Rubrik1"/>
      </w:pPr>
    </w:p>
    <w:p w:rsidR="00202A36" w:rsidRDefault="00202A36" w:rsidP="00202A36">
      <w:pPr>
        <w:pStyle w:val="Rubrik1"/>
      </w:pPr>
      <w:r>
        <w:t>Att tänka på när du hyr ut i andra hand</w:t>
      </w:r>
      <w:r w:rsidRPr="00202A36">
        <w:t xml:space="preserve"> </w:t>
      </w:r>
    </w:p>
    <w:p w:rsidR="00202A36" w:rsidRDefault="00202A36">
      <w:bookmarkStart w:id="0" w:name="_GoBack"/>
      <w:bookmarkEnd w:id="0"/>
    </w:p>
    <w:p w:rsidR="00202A36" w:rsidRDefault="00202A36">
      <w:r w:rsidRPr="00202A36">
        <w:rPr>
          <w:rStyle w:val="Rubrik2Char"/>
        </w:rPr>
        <w:t>Du blir hyresvärd</w:t>
      </w:r>
      <w:r>
        <w:t>, se därför till att u</w:t>
      </w:r>
      <w:r w:rsidRPr="00202A36">
        <w:t xml:space="preserve">pprätta </w:t>
      </w:r>
      <w:r>
        <w:t xml:space="preserve">ett </w:t>
      </w:r>
      <w:r w:rsidRPr="00202A36">
        <w:t xml:space="preserve">hyresavtal. Upprätta </w:t>
      </w:r>
      <w:r>
        <w:t xml:space="preserve">en </w:t>
      </w:r>
      <w:r w:rsidRPr="00202A36">
        <w:t xml:space="preserve">inventarieförteckning som båda parterna undertecknar i två </w:t>
      </w:r>
      <w:proofErr w:type="spellStart"/>
      <w:r w:rsidRPr="00202A36">
        <w:t>likatydande</w:t>
      </w:r>
      <w:proofErr w:type="spellEnd"/>
      <w:r w:rsidRPr="00202A36">
        <w:t xml:space="preserve"> exemplar. </w:t>
      </w:r>
    </w:p>
    <w:p w:rsidR="00202A36" w:rsidRDefault="00202A36">
      <w:r w:rsidRPr="00202A36">
        <w:rPr>
          <w:rStyle w:val="Rubrik2Char"/>
        </w:rPr>
        <w:t>Besittningsskydd</w:t>
      </w:r>
      <w:r w:rsidRPr="00202A36">
        <w:t xml:space="preserve"> innebär att andrahandshyresgästen inte utan vidare är skyldig att flytta den dag som står i uppsägningen och att förstahandshyresgästen måste föra tvisten till hyresnämnden. Nämnden tar sedan ställning till om avtalet ska upphöra eller löpa vidare. </w:t>
      </w:r>
    </w:p>
    <w:p w:rsidR="00202A36" w:rsidRDefault="00202A36">
      <w:r w:rsidRPr="00202A36">
        <w:rPr>
          <w:b/>
        </w:rPr>
        <w:t>En andrahandshyresgäst får besittningsskydd först när hyresförhållandet har varat längre än två år i följd</w:t>
      </w:r>
      <w:r w:rsidRPr="00202A36">
        <w:t xml:space="preserve">. En andrahandshyresgäst har ett svagt besittningsskydd. Han eller hon får således i regel inte bo kvar om förstahandshyresgästen ska flytta tillbaka till lägenheten. För att ytterligare säkra dig själv </w:t>
      </w:r>
      <w:r>
        <w:t xml:space="preserve">kan en blankett från </w:t>
      </w:r>
      <w:hyperlink r:id="rId6" w:history="1">
        <w:r w:rsidRPr="00202A36">
          <w:rPr>
            <w:rStyle w:val="Hyperlnk"/>
          </w:rPr>
          <w:t>hyresnämnden</w:t>
        </w:r>
      </w:hyperlink>
      <w:r>
        <w:t xml:space="preserve"> användas där </w:t>
      </w:r>
      <w:r w:rsidRPr="00202A36">
        <w:t xml:space="preserve">hyresgästen </w:t>
      </w:r>
      <w:r>
        <w:t xml:space="preserve">frånsäger </w:t>
      </w:r>
      <w:r w:rsidRPr="00202A36">
        <w:t xml:space="preserve">sig rätten till besittningsskydd. </w:t>
      </w:r>
    </w:p>
    <w:p w:rsidR="00202A36" w:rsidRDefault="00202A36">
      <w:r w:rsidRPr="00202A36">
        <w:rPr>
          <w:rStyle w:val="Rubrik2Char"/>
        </w:rPr>
        <w:t>Tänk på</w:t>
      </w:r>
      <w:r>
        <w:t xml:space="preserve"> att det kan b</w:t>
      </w:r>
      <w:r w:rsidRPr="00202A36">
        <w:t>li en</w:t>
      </w:r>
      <w:r>
        <w:t xml:space="preserve"> kostsam affär om hyresgästen inte</w:t>
      </w:r>
      <w:r w:rsidRPr="00202A36">
        <w:t xml:space="preserve"> betalar avtalad hyra. Ägaren är alltid skyldig att betala avgiften gentemot föreningen. </w:t>
      </w:r>
    </w:p>
    <w:p w:rsidR="000D023A" w:rsidRDefault="00202A36">
      <w:r>
        <w:t xml:space="preserve">Du som ansvarig </w:t>
      </w:r>
      <w:r w:rsidRPr="00202A36">
        <w:t xml:space="preserve">bostadsrättsinnehavare bär </w:t>
      </w:r>
      <w:r>
        <w:t xml:space="preserve">det </w:t>
      </w:r>
      <w:r w:rsidRPr="00202A36">
        <w:rPr>
          <w:rStyle w:val="Rubrik2Char"/>
        </w:rPr>
        <w:t>fulla ansvaret för att din</w:t>
      </w:r>
      <w:r w:rsidRPr="00202A36">
        <w:t xml:space="preserve"> </w:t>
      </w:r>
      <w:r w:rsidRPr="00202A36">
        <w:rPr>
          <w:rStyle w:val="Rubrik2Char"/>
        </w:rPr>
        <w:t>hyresgäst följer föreningens stadgar och regler.</w:t>
      </w:r>
      <w:r w:rsidRPr="00202A36">
        <w:t xml:space="preserve"> Eventuella skador och störningar som din hyresgäst bidrar till är </w:t>
      </w:r>
      <w:r>
        <w:t xml:space="preserve">alltså ditt </w:t>
      </w:r>
      <w:r w:rsidRPr="00202A36">
        <w:t>ansvar. Se ti</w:t>
      </w:r>
      <w:r>
        <w:t xml:space="preserve">ll att du har rätt försäkringar och instruera din hyresgäst att läsa de regler som gäller i föreningen. </w:t>
      </w:r>
      <w:r w:rsidRPr="00202A36">
        <w:t xml:space="preserve"> </w:t>
      </w:r>
    </w:p>
    <w:sectPr w:rsidR="000D02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E84" w:rsidRDefault="00174E84" w:rsidP="00202A36">
      <w:pPr>
        <w:spacing w:after="0" w:line="240" w:lineRule="auto"/>
      </w:pPr>
      <w:r>
        <w:separator/>
      </w:r>
    </w:p>
  </w:endnote>
  <w:endnote w:type="continuationSeparator" w:id="0">
    <w:p w:rsidR="00174E84" w:rsidRDefault="00174E84" w:rsidP="0020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E84" w:rsidRDefault="00174E84" w:rsidP="00202A36">
      <w:pPr>
        <w:spacing w:after="0" w:line="240" w:lineRule="auto"/>
      </w:pPr>
      <w:r>
        <w:separator/>
      </w:r>
    </w:p>
  </w:footnote>
  <w:footnote w:type="continuationSeparator" w:id="0">
    <w:p w:rsidR="00174E84" w:rsidRDefault="00174E84" w:rsidP="0020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A36" w:rsidRDefault="00202A36">
    <w:pPr>
      <w:pStyle w:val="Sidhuvud"/>
    </w:pPr>
    <w:r>
      <w:t>2016-01-18</w:t>
    </w:r>
  </w:p>
  <w:p w:rsidR="00202A36" w:rsidRDefault="00202A3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36"/>
    <w:rsid w:val="00174E84"/>
    <w:rsid w:val="00202A36"/>
    <w:rsid w:val="006F522F"/>
    <w:rsid w:val="0071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5CF92-1C7B-435B-9028-4E5E87C2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2A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02A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2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02A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202A36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02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2A36"/>
  </w:style>
  <w:style w:type="paragraph" w:styleId="Sidfot">
    <w:name w:val="footer"/>
    <w:basedOn w:val="Normal"/>
    <w:link w:val="SidfotChar"/>
    <w:uiPriority w:val="99"/>
    <w:unhideWhenUsed/>
    <w:rsid w:val="00202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2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yresnamnden.se/Besittningsskyd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Lindskog</dc:creator>
  <cp:keywords/>
  <dc:description/>
  <cp:lastModifiedBy>Anna Lindskog</cp:lastModifiedBy>
  <cp:revision>1</cp:revision>
  <dcterms:created xsi:type="dcterms:W3CDTF">2016-01-18T13:58:00Z</dcterms:created>
  <dcterms:modified xsi:type="dcterms:W3CDTF">2016-01-18T14:07:00Z</dcterms:modified>
</cp:coreProperties>
</file>