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i/>
          <w:sz w:val="40"/>
          <w:szCs w:val="40"/>
        </w:rPr>
      </w:pPr>
      <w:r>
        <w:rPr>
          <w:b/>
          <w:i/>
          <w:sz w:val="40"/>
          <w:szCs w:val="40"/>
        </w:rPr>
        <w:t>Anteckningar från infomötet 4/6 2018</w:t>
      </w:r>
    </w:p>
    <w:p>
      <w:pPr>
        <w:jc w:val="center"/>
        <w:rPr>
          <w:b/>
          <w:i/>
          <w:sz w:val="40"/>
          <w:szCs w:val="40"/>
        </w:rPr>
      </w:pPr>
    </w:p>
    <w:p>
      <w:pPr>
        <w:rPr>
          <w:rFonts w:asciiTheme="majorHAnsi" w:hAnsiTheme="majorHAnsi" w:cstheme="majorHAnsi"/>
          <w:b/>
          <w:i/>
          <w:sz w:val="28"/>
          <w:szCs w:val="28"/>
          <w:u w:val="single"/>
        </w:rPr>
      </w:pPr>
      <w:r>
        <w:rPr>
          <w:rFonts w:asciiTheme="majorHAnsi" w:hAnsiTheme="majorHAnsi" w:cstheme="majorHAnsi"/>
          <w:b/>
          <w:i/>
          <w:sz w:val="28"/>
          <w:szCs w:val="28"/>
          <w:u w:val="single"/>
        </w:rPr>
        <w:t>Från Tallens samfällighetsförening</w:t>
      </w:r>
    </w:p>
    <w:p>
      <w:pPr>
        <w:rPr>
          <w:rFonts w:asciiTheme="majorHAnsi" w:hAnsiTheme="majorHAnsi" w:cstheme="majorHAnsi"/>
          <w:sz w:val="24"/>
          <w:szCs w:val="24"/>
        </w:rPr>
      </w:pPr>
      <w:r>
        <w:rPr>
          <w:rFonts w:asciiTheme="majorHAnsi" w:hAnsiTheme="majorHAnsi" w:cstheme="majorHAnsi"/>
          <w:sz w:val="24"/>
          <w:szCs w:val="24"/>
        </w:rPr>
        <w:t>Spolplattan, fungerar och är ok av miljöskäl (finns oljeavskiljare). Man får inte använda högtrycktvättar.</w:t>
      </w:r>
    </w:p>
    <w:p>
      <w:pPr>
        <w:rPr>
          <w:rFonts w:asciiTheme="majorHAnsi" w:hAnsiTheme="majorHAnsi" w:cstheme="majorHAnsi"/>
          <w:sz w:val="24"/>
          <w:szCs w:val="24"/>
        </w:rPr>
      </w:pPr>
      <w:r>
        <w:rPr>
          <w:rFonts w:asciiTheme="majorHAnsi" w:hAnsiTheme="majorHAnsi" w:cstheme="majorHAnsi"/>
          <w:sz w:val="24"/>
          <w:szCs w:val="24"/>
        </w:rPr>
        <w:t>Två nya tvättmaskiner är installerade. Feedback från användare är att de fungerar bra.</w:t>
      </w:r>
    </w:p>
    <w:p>
      <w:pPr>
        <w:rPr>
          <w:rFonts w:asciiTheme="majorHAnsi" w:hAnsiTheme="majorHAnsi" w:cstheme="majorHAnsi"/>
          <w:sz w:val="24"/>
          <w:szCs w:val="24"/>
        </w:rPr>
      </w:pPr>
      <w:r>
        <w:rPr>
          <w:rFonts w:asciiTheme="majorHAnsi" w:hAnsiTheme="majorHAnsi" w:cstheme="majorHAnsi"/>
          <w:sz w:val="24"/>
          <w:szCs w:val="24"/>
        </w:rPr>
        <w:t>Garageportarna är genomgångna, justerade och smorda. Nuvarande skadorna som finns på stolpar och karmar kommer att repareras. Om olyckan är framme och stolpar, karmar eller portar blir skadade är det den som orsakar skadan som skall stå för eventuella kostnader vid en reparation, inte föreningen.</w:t>
      </w:r>
    </w:p>
    <w:p>
      <w:pPr>
        <w:rPr>
          <w:rFonts w:asciiTheme="majorHAnsi" w:hAnsiTheme="majorHAnsi" w:cstheme="majorHAnsi"/>
          <w:sz w:val="24"/>
          <w:szCs w:val="24"/>
        </w:rPr>
      </w:pPr>
      <w:r>
        <w:rPr>
          <w:rFonts w:asciiTheme="majorHAnsi" w:hAnsiTheme="majorHAnsi" w:cstheme="majorHAnsi"/>
          <w:sz w:val="24"/>
          <w:szCs w:val="24"/>
        </w:rPr>
        <w:t>Garagen är till för bilar. Inte för möbler, verkstad och förvaring.</w:t>
      </w:r>
    </w:p>
    <w:p>
      <w:pPr>
        <w:rPr>
          <w:rFonts w:asciiTheme="majorHAnsi" w:hAnsiTheme="majorHAnsi" w:cstheme="majorHAnsi"/>
          <w:i/>
          <w:sz w:val="24"/>
          <w:szCs w:val="24"/>
        </w:rPr>
      </w:pPr>
      <w:r>
        <w:rPr>
          <w:rFonts w:asciiTheme="majorHAnsi" w:hAnsiTheme="majorHAnsi" w:cstheme="majorHAnsi"/>
          <w:sz w:val="24"/>
          <w:szCs w:val="24"/>
        </w:rPr>
        <w:t>Uppsatta anordningar (badpooler, studsmattor, lekredskap) på utrymmen som är gemensamma för boende i Tallen, bär den eller de som anskaffat eller äger anordningen ansvar för skick och ansvar för de olyckshändelser som den orsakar. (</w:t>
      </w:r>
      <w:r>
        <w:rPr>
          <w:rFonts w:asciiTheme="majorHAnsi" w:hAnsiTheme="majorHAnsi" w:cstheme="majorHAnsi"/>
          <w:i/>
          <w:sz w:val="24"/>
          <w:szCs w:val="24"/>
        </w:rPr>
        <w:t>OBS! tänk på att täcka över badpooler när de inte används)</w:t>
      </w:r>
    </w:p>
    <w:p>
      <w:pPr>
        <w:rPr>
          <w:rFonts w:asciiTheme="majorHAnsi" w:hAnsiTheme="majorHAnsi" w:cstheme="majorHAnsi"/>
          <w:sz w:val="24"/>
          <w:szCs w:val="24"/>
        </w:rPr>
      </w:pPr>
      <w:r>
        <w:rPr>
          <w:rFonts w:asciiTheme="majorHAnsi" w:hAnsiTheme="majorHAnsi" w:cstheme="majorHAnsi"/>
          <w:sz w:val="24"/>
          <w:szCs w:val="24"/>
        </w:rPr>
        <w:t>Bevattning, ok att vattna våra uteblommor. Men inte mer än vad som är nödvändigt.</w:t>
      </w:r>
    </w:p>
    <w:p>
      <w:pPr>
        <w:rPr>
          <w:rFonts w:asciiTheme="majorHAnsi" w:hAnsiTheme="majorHAnsi" w:cstheme="majorHAnsi"/>
          <w:sz w:val="24"/>
          <w:szCs w:val="24"/>
        </w:rPr>
      </w:pPr>
      <w:r>
        <w:rPr>
          <w:rFonts w:asciiTheme="majorHAnsi" w:hAnsiTheme="majorHAnsi" w:cstheme="majorHAnsi"/>
          <w:sz w:val="24"/>
          <w:szCs w:val="24"/>
        </w:rPr>
        <w:t>Asfaltering/lagning av vägar inom området är på gång. Vi väntar offert innan vi kan ta beslut.</w:t>
      </w:r>
    </w:p>
    <w:p>
      <w:pPr>
        <w:rPr>
          <w:rFonts w:asciiTheme="majorHAnsi" w:hAnsiTheme="majorHAnsi" w:cstheme="majorHAnsi"/>
          <w:sz w:val="24"/>
          <w:szCs w:val="24"/>
        </w:rPr>
      </w:pPr>
      <w:r>
        <w:rPr>
          <w:rFonts w:asciiTheme="majorHAnsi" w:hAnsiTheme="majorHAnsi" w:cstheme="majorHAnsi"/>
          <w:sz w:val="24"/>
          <w:szCs w:val="24"/>
        </w:rPr>
        <w:t xml:space="preserve">Häckarna mot vägarna inom området ska max vara 80 cm höga. </w:t>
      </w:r>
    </w:p>
    <w:p>
      <w:pPr>
        <w:rPr>
          <w:rFonts w:asciiTheme="majorHAnsi" w:hAnsiTheme="majorHAnsi" w:cstheme="majorHAnsi"/>
          <w:sz w:val="24"/>
          <w:szCs w:val="24"/>
        </w:rPr>
      </w:pPr>
      <w:r>
        <w:rPr>
          <w:rFonts w:asciiTheme="majorHAnsi" w:hAnsiTheme="majorHAnsi" w:cstheme="majorHAnsi"/>
          <w:sz w:val="24"/>
          <w:szCs w:val="24"/>
        </w:rPr>
        <w:t>Kvartersgården är det numera Barbro Ottosson som är ansvarig för. En soffa mottages med tacksamhet. Snart finns även Internet i Kvartersgården.</w:t>
      </w:r>
    </w:p>
    <w:p>
      <w:pPr>
        <w:pStyle w:val="NoSpacing"/>
      </w:pPr>
      <w:r>
        <w:t>Synpunkter från boende</w:t>
      </w:r>
    </w:p>
    <w:p>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Synd att man inte har bytt golv i tvättstugan när man bytte tvättmaskiner.</w:t>
      </w:r>
    </w:p>
    <w:p>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Parkeringstillstånd, har inte blivit bättre sedan man tog bort ett parkeringstillstånd. Fortfarande svårt med parkeringsplatser. Svar åter igen det skulle bli bättre om alla kunde ha en bil i garaget.</w:t>
      </w:r>
    </w:p>
    <w:p>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När görs brunnar på området rent</w:t>
      </w:r>
      <w:proofErr w:type="gramStart"/>
      <w:r>
        <w:rPr>
          <w:rFonts w:asciiTheme="majorHAnsi" w:hAnsiTheme="majorHAnsi" w:cstheme="majorHAnsi"/>
          <w:sz w:val="24"/>
          <w:szCs w:val="24"/>
        </w:rPr>
        <w:t>.</w:t>
      </w:r>
      <w:proofErr w:type="gramEnd"/>
      <w:r>
        <w:rPr>
          <w:rFonts w:asciiTheme="majorHAnsi" w:hAnsiTheme="majorHAnsi" w:cstheme="majorHAnsi"/>
          <w:sz w:val="24"/>
          <w:szCs w:val="24"/>
        </w:rPr>
        <w:t xml:space="preserve"> Svar de rensas och slamssugs vid behov. </w:t>
      </w:r>
    </w:p>
    <w:p>
      <w:pPr>
        <w:rPr>
          <w:rFonts w:asciiTheme="majorHAnsi" w:hAnsiTheme="majorHAnsi" w:cstheme="majorHAnsi"/>
          <w:sz w:val="24"/>
          <w:szCs w:val="24"/>
        </w:rPr>
      </w:pPr>
      <w:r>
        <w:rPr>
          <w:rFonts w:asciiTheme="majorHAnsi" w:hAnsiTheme="majorHAnsi" w:cstheme="majorHAnsi"/>
          <w:sz w:val="24"/>
          <w:szCs w:val="24"/>
        </w:rPr>
        <w:t>Efter sommaren kommer det att ordnas en ”</w:t>
      </w:r>
      <w:proofErr w:type="spellStart"/>
      <w:r>
        <w:rPr>
          <w:rFonts w:asciiTheme="majorHAnsi" w:hAnsiTheme="majorHAnsi" w:cstheme="majorHAnsi"/>
          <w:sz w:val="24"/>
          <w:szCs w:val="24"/>
        </w:rPr>
        <w:t>familje</w:t>
      </w:r>
      <w:proofErr w:type="spellEnd"/>
      <w:r>
        <w:rPr>
          <w:rFonts w:asciiTheme="majorHAnsi" w:hAnsiTheme="majorHAnsi" w:cstheme="majorHAnsi"/>
          <w:sz w:val="24"/>
          <w:szCs w:val="24"/>
        </w:rPr>
        <w:t>/barndag” i Kvartersgården med omnejd, håll utkik efter inbjudan!</w:t>
      </w:r>
    </w:p>
    <w:p>
      <w:pPr>
        <w:rPr>
          <w:rFonts w:asciiTheme="majorHAnsi" w:hAnsiTheme="majorHAnsi" w:cstheme="majorHAnsi"/>
          <w:sz w:val="24"/>
          <w:szCs w:val="24"/>
        </w:rPr>
      </w:pPr>
    </w:p>
    <w:p>
      <w:pPr>
        <w:rPr>
          <w:rFonts w:asciiTheme="majorHAnsi" w:hAnsiTheme="majorHAnsi" w:cstheme="majorHAnsi"/>
          <w:b/>
          <w:i/>
          <w:sz w:val="28"/>
          <w:szCs w:val="28"/>
          <w:u w:val="single"/>
        </w:rPr>
      </w:pPr>
    </w:p>
    <w:p>
      <w:pPr>
        <w:ind w:left="6520"/>
        <w:rPr>
          <w:rFonts w:asciiTheme="majorHAnsi" w:hAnsiTheme="majorHAnsi" w:cstheme="majorHAnsi"/>
          <w:b/>
          <w:i/>
          <w:sz w:val="28"/>
          <w:szCs w:val="28"/>
          <w:u w:val="single"/>
        </w:rPr>
      </w:pPr>
    </w:p>
    <w:p>
      <w:pPr>
        <w:rPr>
          <w:rFonts w:asciiTheme="majorHAnsi" w:hAnsiTheme="majorHAnsi" w:cstheme="majorHAnsi"/>
          <w:b/>
          <w:i/>
          <w:sz w:val="28"/>
          <w:szCs w:val="28"/>
          <w:u w:val="single"/>
        </w:rPr>
      </w:pPr>
    </w:p>
    <w:p>
      <w:pPr>
        <w:rPr>
          <w:rFonts w:asciiTheme="majorHAnsi" w:hAnsiTheme="majorHAnsi" w:cstheme="majorHAnsi"/>
          <w:b/>
          <w:i/>
          <w:sz w:val="28"/>
          <w:szCs w:val="28"/>
          <w:u w:val="single"/>
        </w:rPr>
      </w:pPr>
      <w:r>
        <w:rPr>
          <w:rFonts w:asciiTheme="majorHAnsi" w:hAnsiTheme="majorHAnsi" w:cstheme="majorHAnsi"/>
          <w:b/>
          <w:i/>
          <w:sz w:val="28"/>
          <w:szCs w:val="28"/>
          <w:u w:val="single"/>
        </w:rPr>
        <w:t>Från Tallens bostadsrättsförening</w:t>
      </w:r>
    </w:p>
    <w:p>
      <w:pPr>
        <w:rPr>
          <w:rFonts w:asciiTheme="majorHAnsi" w:hAnsiTheme="majorHAnsi" w:cstheme="majorHAnsi"/>
          <w:sz w:val="24"/>
          <w:szCs w:val="24"/>
        </w:rPr>
      </w:pPr>
      <w:r>
        <w:rPr>
          <w:rFonts w:asciiTheme="majorHAnsi" w:hAnsiTheme="majorHAnsi" w:cstheme="majorHAnsi"/>
          <w:sz w:val="24"/>
          <w:szCs w:val="24"/>
        </w:rPr>
        <w:t>Snickarna är tillbaka för byte av träsnickerier.</w:t>
      </w:r>
    </w:p>
    <w:p>
      <w:pPr>
        <w:rPr>
          <w:rFonts w:asciiTheme="majorHAnsi" w:hAnsiTheme="majorHAnsi" w:cstheme="majorHAnsi"/>
          <w:sz w:val="24"/>
          <w:szCs w:val="24"/>
        </w:rPr>
      </w:pPr>
      <w:r>
        <w:rPr>
          <w:rFonts w:asciiTheme="majorHAnsi" w:hAnsiTheme="majorHAnsi" w:cstheme="majorHAnsi"/>
          <w:sz w:val="24"/>
          <w:szCs w:val="24"/>
        </w:rPr>
        <w:t>Fönsterbyte på gång för hela området. Offerter kommer att tas in. Finns möjlighet för äganderätterna att köpa in sig.</w:t>
      </w:r>
    </w:p>
    <w:p>
      <w:pPr>
        <w:rPr>
          <w:rFonts w:asciiTheme="majorHAnsi" w:hAnsiTheme="majorHAnsi" w:cstheme="majorHAnsi"/>
          <w:sz w:val="24"/>
          <w:szCs w:val="24"/>
        </w:rPr>
      </w:pPr>
      <w:r>
        <w:rPr>
          <w:rFonts w:asciiTheme="majorHAnsi" w:hAnsiTheme="majorHAnsi" w:cstheme="majorHAnsi"/>
          <w:sz w:val="24"/>
          <w:szCs w:val="24"/>
        </w:rPr>
        <w:t xml:space="preserve">Besiktning av tvåvåningstreor kommer att ske för att se vilka lägenheter som gjort om förrådet på övervåningen till rum. Dessa kommer att få skriva på ett avtal som är framtaget av en jurist på HSB. Då </w:t>
      </w:r>
      <w:proofErr w:type="spellStart"/>
      <w:r>
        <w:rPr>
          <w:rFonts w:asciiTheme="majorHAnsi" w:hAnsiTheme="majorHAnsi" w:cstheme="majorHAnsi"/>
          <w:sz w:val="24"/>
          <w:szCs w:val="24"/>
        </w:rPr>
        <w:t>BRF:en</w:t>
      </w:r>
      <w:proofErr w:type="spellEnd"/>
      <w:r>
        <w:rPr>
          <w:rFonts w:asciiTheme="majorHAnsi" w:hAnsiTheme="majorHAnsi" w:cstheme="majorHAnsi"/>
          <w:sz w:val="24"/>
          <w:szCs w:val="24"/>
        </w:rPr>
        <w:t xml:space="preserve"> inte längre har ansvar för förrådet.</w:t>
      </w:r>
    </w:p>
    <w:p>
      <w:pPr>
        <w:rPr>
          <w:rFonts w:asciiTheme="majorHAnsi" w:hAnsiTheme="majorHAnsi" w:cstheme="majorHAnsi"/>
          <w:sz w:val="24"/>
          <w:szCs w:val="24"/>
        </w:rPr>
      </w:pPr>
      <w:r>
        <w:rPr>
          <w:rFonts w:asciiTheme="majorHAnsi" w:hAnsiTheme="majorHAnsi" w:cstheme="majorHAnsi"/>
          <w:sz w:val="24"/>
          <w:szCs w:val="24"/>
        </w:rPr>
        <w:t>Dra aldrig ur eluttaget till fläkten eftersom den driver ventilationen till hela huset.</w:t>
      </w:r>
    </w:p>
    <w:p>
      <w:pPr>
        <w:rPr>
          <w:rFonts w:asciiTheme="majorHAnsi" w:hAnsiTheme="majorHAnsi" w:cstheme="majorHAnsi"/>
          <w:sz w:val="24"/>
          <w:szCs w:val="24"/>
        </w:rPr>
      </w:pPr>
      <w:r>
        <w:rPr>
          <w:rFonts w:asciiTheme="majorHAnsi" w:hAnsiTheme="majorHAnsi" w:cstheme="majorHAnsi"/>
          <w:sz w:val="24"/>
          <w:szCs w:val="24"/>
        </w:rPr>
        <w:t>Länsstyrelsen gått ut med eldningsförbud i hela Östergötlands län. Var försiktiga med grillar så inga gnistor hoppar iväg</w:t>
      </w:r>
      <w:proofErr w:type="gramStart"/>
      <w:r>
        <w:rPr>
          <w:rFonts w:asciiTheme="majorHAnsi" w:hAnsiTheme="majorHAnsi" w:cstheme="majorHAnsi"/>
          <w:sz w:val="24"/>
          <w:szCs w:val="24"/>
        </w:rPr>
        <w:t>!!!!!</w:t>
      </w:r>
      <w:proofErr w:type="gramEnd"/>
    </w:p>
    <w:p>
      <w:pPr>
        <w:rPr>
          <w:rFonts w:asciiTheme="majorHAnsi" w:hAnsiTheme="majorHAnsi" w:cstheme="majorHAnsi"/>
          <w:sz w:val="28"/>
          <w:szCs w:val="28"/>
        </w:rPr>
      </w:pPr>
    </w:p>
    <w:p>
      <w:pPr>
        <w:rPr>
          <w:rFonts w:asciiTheme="majorHAnsi" w:hAnsiTheme="majorHAnsi" w:cstheme="majorHAnsi"/>
          <w:b/>
          <w:sz w:val="28"/>
          <w:szCs w:val="28"/>
        </w:rPr>
      </w:pPr>
      <w:r>
        <w:rPr>
          <w:rFonts w:asciiTheme="majorHAnsi" w:hAnsiTheme="majorHAnsi" w:cstheme="majorHAnsi"/>
          <w:b/>
          <w:sz w:val="28"/>
          <w:szCs w:val="28"/>
        </w:rPr>
        <w:t>GLAD SOMMAR ÖNSKAR</w:t>
      </w:r>
    </w:p>
    <w:p>
      <w:pPr>
        <w:rPr>
          <w:rFonts w:asciiTheme="majorHAnsi" w:hAnsiTheme="majorHAnsi" w:cstheme="majorHAnsi"/>
          <w:sz w:val="28"/>
          <w:szCs w:val="28"/>
        </w:rPr>
      </w:pPr>
    </w:p>
    <w:p>
      <w:pPr>
        <w:rPr>
          <w:rFonts w:asciiTheme="majorHAnsi" w:hAnsiTheme="majorHAnsi" w:cstheme="majorHAnsi"/>
          <w:sz w:val="28"/>
          <w:szCs w:val="28"/>
        </w:rPr>
      </w:pPr>
      <w:r>
        <w:rPr>
          <w:sz w:val="28"/>
          <w:szCs w:val="28"/>
        </w:rPr>
        <w:t>Tallens samfällighetsförening &amp; bostadsrättsförening</w:t>
      </w:r>
    </w:p>
    <w:p>
      <w:pPr>
        <w:rPr>
          <w:sz w:val="28"/>
          <w:szCs w:val="28"/>
        </w:rPr>
      </w:pPr>
    </w:p>
    <w:p>
      <w:pPr>
        <w:rPr>
          <w:sz w:val="28"/>
          <w:szCs w:val="28"/>
        </w:rPr>
      </w:pPr>
    </w:p>
    <w:p>
      <w:pPr>
        <w:rPr>
          <w:rFonts w:asciiTheme="majorHAnsi" w:hAnsiTheme="majorHAnsi" w:cstheme="majorHAnsi"/>
          <w:sz w:val="28"/>
          <w:szCs w:val="28"/>
        </w:rPr>
      </w:pPr>
      <w:bookmarkStart w:id="0" w:name="_GoBack"/>
      <w:bookmarkEnd w:id="0"/>
    </w:p>
    <w:sectPr>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ab/>
    </w:r>
    <w:r>
      <w:tab/>
    </w:r>
    <w:r>
      <w:rPr>
        <w:rFonts w:ascii="Comic Sans MS" w:hAnsi="Comic Sans MS" w:cs="Arial"/>
        <w:noProof/>
        <w:sz w:val="32"/>
        <w:szCs w:val="32"/>
        <w:lang w:val="en-US"/>
      </w:rPr>
      <w:drawing>
        <wp:inline distT="0" distB="0" distL="0" distR="0">
          <wp:extent cx="446405" cy="7759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405" cy="775970"/>
                  </a:xfrm>
                  <a:prstGeom prst="rect">
                    <a:avLst/>
                  </a:prstGeom>
                  <a:solidFill>
                    <a:srgbClr val="FFFFFF"/>
                  </a:solidFill>
                  <a:ln>
                    <a:noFill/>
                  </a:ln>
                </pic:spPr>
              </pic:pic>
            </a:graphicData>
          </a:graphic>
        </wp:inline>
      </w:drawing>
    </w:r>
    <w:r>
      <w:rPr>
        <w:rFonts w:ascii="Comic Sans MS" w:hAnsi="Comic Sans MS" w:cs="Arial"/>
        <w:noProof/>
        <w:sz w:val="32"/>
        <w:szCs w:val="32"/>
        <w:lang w:val="en-US"/>
      </w:rPr>
      <w:drawing>
        <wp:inline distT="0" distB="0" distL="0" distR="0">
          <wp:extent cx="753745" cy="1310209"/>
          <wp:effectExtent l="0" t="0" r="8255" b="10795"/>
          <wp:docPr id="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745" cy="1310209"/>
                  </a:xfrm>
                  <a:prstGeom prst="rect">
                    <a:avLst/>
                  </a:prstGeom>
                  <a:solidFill>
                    <a:srgbClr val="FFFFFF"/>
                  </a:solidFill>
                  <a:ln>
                    <a:noFill/>
                  </a:ln>
                </pic:spPr>
              </pic:pic>
            </a:graphicData>
          </a:graphic>
        </wp:inline>
      </w:drawing>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761B"/>
    <w:multiLevelType w:val="hybridMultilevel"/>
    <w:tmpl w:val="19A2A734"/>
    <w:lvl w:ilvl="0" w:tplc="AD82EE5E">
      <w:numFmt w:val="bullet"/>
      <w:lvlText w:val="-"/>
      <w:lvlJc w:val="left"/>
      <w:pPr>
        <w:ind w:left="360" w:hanging="360"/>
      </w:pPr>
      <w:rPr>
        <w:rFonts w:ascii="Calibri Light" w:eastAsiaTheme="minorHAnsi" w:hAnsi="Calibri Light"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DA98-A286-416F-9B93-BF51375A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SIEMENS AG</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HSB Tallen</dc:creator>
  <cp:lastModifiedBy>Stigh, Lena (PS DO SOM TCI ITR CCM)</cp:lastModifiedBy>
  <cp:revision>5</cp:revision>
  <dcterms:created xsi:type="dcterms:W3CDTF">2018-06-07T07:45:00Z</dcterms:created>
  <dcterms:modified xsi:type="dcterms:W3CDTF">2018-06-08T06:32:00Z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-434687057</vt:i4>
  </property>
  <property fmtid="{D5CDD505-2E9C-101B-9397-08002B2CF9AE}" pid="3" name="_NewReviewCycle">
    <vt:lpwstr/>
  </property>
  <property fmtid="{D5CDD505-2E9C-101B-9397-08002B2CF9AE}" pid="4" name="_EmailSubject">
    <vt:lpwstr>Protokoll Info-möte</vt:lpwstr>
  </property>
  <property fmtid="{D5CDD505-2E9C-101B-9397-08002B2CF9AE}" pid="5" name="_AuthorEmail">
    <vt:lpwstr>lena.stigh@siemens.com</vt:lpwstr>
  </property>
  <property fmtid="{D5CDD505-2E9C-101B-9397-08002B2CF9AE}" pid="6" name="_AuthorEmailDisplayName">
    <vt:lpwstr>Stigh, Lena (PS DO SOM TCI ITR CCM)</vt:lpwstr>
  </property>
  <property fmtid="{D5CDD505-2E9C-101B-9397-08002B2CF9AE}" pid="7" name="_PreviousAdHocReviewCycleID">
    <vt:i4>522142793</vt:i4>
  </property>
</Properties>
</file>