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917C9" w14:textId="6BDCFFE4" w:rsidR="00E721AB" w:rsidRDefault="00E721AB" w:rsidP="008D51DE">
      <w:pPr>
        <w:jc w:val="center"/>
        <w:rPr>
          <w:rFonts w:ascii="Lucida Handwriting" w:hAnsi="Lucida Handwriting"/>
          <w:b/>
          <w:color w:val="2F5496" w:themeColor="accent1" w:themeShade="BF"/>
          <w:sz w:val="56"/>
          <w:szCs w:val="56"/>
          <w:u w:val="single"/>
        </w:rPr>
      </w:pPr>
      <w:bookmarkStart w:id="0" w:name="_Hlk481068560"/>
      <w:bookmarkEnd w:id="0"/>
      <w:r w:rsidRPr="00B915BE">
        <w:rPr>
          <w:rFonts w:ascii="Lucida Handwriting" w:hAnsi="Lucida Handwriting"/>
          <w:b/>
          <w:color w:val="2F5496" w:themeColor="accent1" w:themeShade="BF"/>
          <w:sz w:val="56"/>
          <w:szCs w:val="56"/>
          <w:u w:val="single"/>
        </w:rPr>
        <w:t xml:space="preserve">B.R.F. ROVAN Infoblad </w:t>
      </w:r>
    </w:p>
    <w:p w14:paraId="1851BD8D" w14:textId="35031B4D" w:rsidR="00551E15" w:rsidRPr="008D51DE" w:rsidRDefault="009D4484" w:rsidP="009D4484">
      <w:pPr>
        <w:ind w:right="-92"/>
        <w:jc w:val="center"/>
        <w:rPr>
          <w:rFonts w:ascii="Lucida Handwriting" w:hAnsi="Lucida Handwriting"/>
          <w:b/>
          <w:color w:val="2F5496" w:themeColor="accent1" w:themeShade="BF"/>
          <w:sz w:val="56"/>
          <w:szCs w:val="56"/>
          <w:u w:val="single"/>
        </w:rPr>
      </w:pPr>
      <w:r>
        <w:rPr>
          <w:noProof/>
          <w:lang w:eastAsia="sv-SE"/>
        </w:rPr>
        <w:drawing>
          <wp:inline distT="0" distB="0" distL="0" distR="0" wp14:anchorId="0172E4B0" wp14:editId="533B356F">
            <wp:extent cx="525780" cy="733472"/>
            <wp:effectExtent l="0" t="0" r="7620" b="9525"/>
            <wp:docPr id="9" name="Bild 2" descr="Bildresultat för målare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målare bil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83" cy="75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2DECE2EE" wp14:editId="73CA91DC">
            <wp:extent cx="525780" cy="733472"/>
            <wp:effectExtent l="0" t="0" r="7620" b="9525"/>
            <wp:docPr id="8" name="Bild 2" descr="Bildresultat för målare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målare bil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83" cy="75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7F6021B8" wp14:editId="25FA808A">
            <wp:extent cx="525780" cy="733472"/>
            <wp:effectExtent l="0" t="0" r="7620" b="9525"/>
            <wp:docPr id="7" name="Bild 2" descr="Bildresultat för målare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målare bil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83" cy="75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484">
        <w:rPr>
          <w:rFonts w:ascii="Lucida Handwriting" w:hAnsi="Lucida Handwriting"/>
          <w:b/>
          <w:color w:val="2F5496" w:themeColor="accent1" w:themeShade="BF"/>
          <w:sz w:val="48"/>
          <w:szCs w:val="48"/>
          <w:u w:val="single"/>
        </w:rPr>
        <w:t>April 2017</w:t>
      </w:r>
      <w:r>
        <w:rPr>
          <w:noProof/>
          <w:lang w:eastAsia="sv-SE"/>
        </w:rPr>
        <w:drawing>
          <wp:inline distT="0" distB="0" distL="0" distR="0" wp14:anchorId="2F249206" wp14:editId="2902AA8D">
            <wp:extent cx="525780" cy="733472"/>
            <wp:effectExtent l="0" t="0" r="7620" b="9525"/>
            <wp:docPr id="6" name="Bild 2" descr="Bildresultat för målare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målare bil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83" cy="75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0CCB3528" wp14:editId="4A833534">
            <wp:extent cx="525780" cy="733472"/>
            <wp:effectExtent l="0" t="0" r="7620" b="9525"/>
            <wp:docPr id="2" name="Bild 2" descr="Bildresultat för målare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målare bil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83" cy="75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345ABD73" wp14:editId="1822C18B">
            <wp:extent cx="525780" cy="733472"/>
            <wp:effectExtent l="0" t="0" r="7620" b="9525"/>
            <wp:docPr id="10" name="Bild 2" descr="Bildresultat för målare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målare bil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83" cy="75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59852" w14:textId="77777777" w:rsidR="00294444" w:rsidRPr="000E6FF0" w:rsidRDefault="00551E15" w:rsidP="00551E15">
      <w:pPr>
        <w:spacing w:line="240" w:lineRule="auto"/>
        <w:jc w:val="center"/>
        <w:rPr>
          <w:rFonts w:ascii="Arial" w:hAnsi="Arial" w:cs="Arial"/>
          <w:b/>
          <w:i/>
          <w:color w:val="2F5496" w:themeColor="accent1" w:themeShade="BF"/>
          <w:sz w:val="32"/>
          <w:szCs w:val="32"/>
          <w:u w:val="single"/>
        </w:rPr>
      </w:pPr>
      <w:r w:rsidRPr="000E6FF0">
        <w:rPr>
          <w:rFonts w:ascii="Arial" w:hAnsi="Arial" w:cs="Arial"/>
          <w:b/>
          <w:i/>
          <w:color w:val="2F5496" w:themeColor="accent1" w:themeShade="BF"/>
          <w:sz w:val="32"/>
          <w:szCs w:val="32"/>
          <w:u w:val="single"/>
        </w:rPr>
        <w:t>Målning fasader</w:t>
      </w:r>
    </w:p>
    <w:p w14:paraId="08516D9D" w14:textId="19F78DCC" w:rsidR="00294444" w:rsidRDefault="00551E15" w:rsidP="00294444">
      <w:pPr>
        <w:spacing w:line="240" w:lineRule="auto"/>
        <w:rPr>
          <w:rFonts w:ascii="Arial" w:hAnsi="Arial" w:cs="Arial"/>
          <w:sz w:val="24"/>
          <w:szCs w:val="24"/>
        </w:rPr>
      </w:pPr>
      <w:r w:rsidRPr="000E6FF0">
        <w:rPr>
          <w:rFonts w:ascii="Arial" w:hAnsi="Arial" w:cs="Arial"/>
          <w:color w:val="2F5496" w:themeColor="accent1" w:themeShade="BF"/>
          <w:sz w:val="24"/>
          <w:szCs w:val="24"/>
        </w:rPr>
        <w:t>Startmöte beträffande</w:t>
      </w:r>
      <w:r w:rsidR="00294444" w:rsidRPr="000E6FF0">
        <w:rPr>
          <w:rFonts w:ascii="Arial" w:hAnsi="Arial" w:cs="Arial"/>
          <w:color w:val="2F5496" w:themeColor="accent1" w:themeShade="BF"/>
          <w:sz w:val="24"/>
          <w:szCs w:val="24"/>
        </w:rPr>
        <w:t xml:space="preserve"> målning av våra fasader har nu genomförts och här kommer </w:t>
      </w:r>
      <w:bookmarkStart w:id="1" w:name="_GoBack"/>
      <w:bookmarkEnd w:id="1"/>
      <w:r w:rsidR="00294444" w:rsidRPr="000E6FF0">
        <w:rPr>
          <w:rFonts w:ascii="Arial" w:hAnsi="Arial" w:cs="Arial"/>
          <w:color w:val="2F5496" w:themeColor="accent1" w:themeShade="BF"/>
          <w:sz w:val="24"/>
          <w:szCs w:val="24"/>
        </w:rPr>
        <w:t>utlovad information. Arbetet kommer att utföras i olika etapper</w:t>
      </w:r>
      <w:r w:rsidR="00294444" w:rsidRPr="005A47E7">
        <w:rPr>
          <w:rFonts w:ascii="Arial" w:hAnsi="Arial" w:cs="Arial"/>
          <w:sz w:val="24"/>
          <w:szCs w:val="24"/>
        </w:rPr>
        <w:t>.</w:t>
      </w:r>
    </w:p>
    <w:p w14:paraId="36E6E21F" w14:textId="77777777" w:rsidR="00294444" w:rsidRPr="005A47E7" w:rsidRDefault="00294444" w:rsidP="00294444">
      <w:pPr>
        <w:spacing w:line="240" w:lineRule="auto"/>
        <w:rPr>
          <w:rFonts w:ascii="Arial" w:hAnsi="Arial" w:cs="Arial"/>
          <w:sz w:val="24"/>
          <w:szCs w:val="24"/>
        </w:rPr>
      </w:pPr>
    </w:p>
    <w:p w14:paraId="527DA10B" w14:textId="49079C8E" w:rsidR="00294444" w:rsidRPr="005A47E7" w:rsidRDefault="00294444" w:rsidP="00294444">
      <w:pPr>
        <w:spacing w:line="240" w:lineRule="auto"/>
        <w:rPr>
          <w:rFonts w:ascii="Arial" w:hAnsi="Arial" w:cs="Arial"/>
          <w:sz w:val="24"/>
          <w:szCs w:val="24"/>
        </w:rPr>
      </w:pPr>
      <w:r w:rsidRPr="005A47E7">
        <w:rPr>
          <w:rFonts w:ascii="Arial" w:hAnsi="Arial" w:cs="Arial"/>
          <w:b/>
          <w:sz w:val="24"/>
          <w:szCs w:val="24"/>
        </w:rPr>
        <w:t>Etapp 1</w:t>
      </w:r>
      <w:r w:rsidR="00551E15">
        <w:rPr>
          <w:rFonts w:ascii="Arial" w:hAnsi="Arial" w:cs="Arial"/>
          <w:b/>
          <w:sz w:val="24"/>
          <w:szCs w:val="24"/>
        </w:rPr>
        <w:t>:</w:t>
      </w:r>
      <w:r w:rsidRPr="005A47E7">
        <w:rPr>
          <w:rFonts w:ascii="Arial" w:hAnsi="Arial" w:cs="Arial"/>
          <w:sz w:val="24"/>
          <w:szCs w:val="24"/>
        </w:rPr>
        <w:t xml:space="preserve"> omfattar Länsmansgatan 36, 38A, 38B, Mariebergsgatan 30A, 30B,32A, 32B, 34A, 34B, Grubbavägen 31B och 31A.</w:t>
      </w:r>
    </w:p>
    <w:p w14:paraId="3897FE69" w14:textId="440DDE6F" w:rsidR="00294444" w:rsidRPr="005A47E7" w:rsidRDefault="00294444" w:rsidP="00294444">
      <w:pPr>
        <w:spacing w:line="240" w:lineRule="auto"/>
        <w:rPr>
          <w:rFonts w:ascii="Arial" w:hAnsi="Arial" w:cs="Arial"/>
          <w:sz w:val="24"/>
          <w:szCs w:val="24"/>
        </w:rPr>
      </w:pPr>
      <w:r w:rsidRPr="005A47E7">
        <w:rPr>
          <w:rFonts w:ascii="Arial" w:hAnsi="Arial" w:cs="Arial"/>
          <w:b/>
          <w:sz w:val="24"/>
          <w:szCs w:val="24"/>
        </w:rPr>
        <w:t>Etapp 2</w:t>
      </w:r>
      <w:r w:rsidR="00551E15">
        <w:rPr>
          <w:rFonts w:ascii="Arial" w:hAnsi="Arial" w:cs="Arial"/>
          <w:b/>
          <w:sz w:val="24"/>
          <w:szCs w:val="24"/>
        </w:rPr>
        <w:t>:</w:t>
      </w:r>
      <w:r w:rsidRPr="005A47E7">
        <w:rPr>
          <w:rFonts w:ascii="Arial" w:hAnsi="Arial" w:cs="Arial"/>
          <w:b/>
          <w:sz w:val="24"/>
          <w:szCs w:val="24"/>
        </w:rPr>
        <w:t xml:space="preserve"> </w:t>
      </w:r>
      <w:r w:rsidRPr="005A47E7">
        <w:rPr>
          <w:rFonts w:ascii="Arial" w:hAnsi="Arial" w:cs="Arial"/>
          <w:sz w:val="24"/>
          <w:szCs w:val="24"/>
        </w:rPr>
        <w:t>omfattar Grubbavägen 29B, 29A, 27B, 27A, 25B, 25A, 23</w:t>
      </w:r>
      <w:r>
        <w:rPr>
          <w:rFonts w:ascii="Arial" w:hAnsi="Arial" w:cs="Arial"/>
          <w:sz w:val="24"/>
          <w:szCs w:val="24"/>
        </w:rPr>
        <w:t>,</w:t>
      </w:r>
      <w:r w:rsidRPr="005A47E7">
        <w:rPr>
          <w:rFonts w:ascii="Arial" w:hAnsi="Arial" w:cs="Arial"/>
          <w:sz w:val="24"/>
          <w:szCs w:val="24"/>
        </w:rPr>
        <w:t xml:space="preserve"> Folkungagatan 29B, 29A, 27B, 27A, Länsmansgatan 24A, 24B, 26A, 26B.</w:t>
      </w:r>
    </w:p>
    <w:p w14:paraId="3A07CCB3" w14:textId="631B22E9" w:rsidR="00294444" w:rsidRDefault="00294444" w:rsidP="00294444">
      <w:pPr>
        <w:spacing w:line="240" w:lineRule="auto"/>
        <w:rPr>
          <w:rFonts w:ascii="Arial" w:hAnsi="Arial" w:cs="Arial"/>
          <w:sz w:val="24"/>
          <w:szCs w:val="24"/>
        </w:rPr>
      </w:pPr>
      <w:r w:rsidRPr="005A47E7">
        <w:rPr>
          <w:rFonts w:ascii="Arial" w:hAnsi="Arial" w:cs="Arial"/>
          <w:b/>
          <w:sz w:val="24"/>
          <w:szCs w:val="24"/>
        </w:rPr>
        <w:t>Etapp 3</w:t>
      </w:r>
      <w:r w:rsidR="00551E15">
        <w:rPr>
          <w:rFonts w:ascii="Arial" w:hAnsi="Arial" w:cs="Arial"/>
          <w:b/>
          <w:sz w:val="24"/>
          <w:szCs w:val="24"/>
        </w:rPr>
        <w:t>:</w:t>
      </w:r>
      <w:r w:rsidRPr="005A47E7">
        <w:rPr>
          <w:rFonts w:ascii="Arial" w:hAnsi="Arial" w:cs="Arial"/>
          <w:b/>
          <w:sz w:val="24"/>
          <w:szCs w:val="24"/>
        </w:rPr>
        <w:t xml:space="preserve"> </w:t>
      </w:r>
      <w:r w:rsidRPr="005A47E7">
        <w:rPr>
          <w:rFonts w:ascii="Arial" w:hAnsi="Arial" w:cs="Arial"/>
          <w:sz w:val="24"/>
          <w:szCs w:val="24"/>
        </w:rPr>
        <w:t>omfattar</w:t>
      </w:r>
      <w:r w:rsidRPr="005A47E7">
        <w:rPr>
          <w:rFonts w:ascii="Arial" w:hAnsi="Arial" w:cs="Arial"/>
          <w:b/>
          <w:sz w:val="24"/>
          <w:szCs w:val="24"/>
        </w:rPr>
        <w:t xml:space="preserve"> </w:t>
      </w:r>
      <w:r w:rsidRPr="005A47E7">
        <w:rPr>
          <w:rFonts w:ascii="Arial" w:hAnsi="Arial" w:cs="Arial"/>
          <w:sz w:val="24"/>
          <w:szCs w:val="24"/>
        </w:rPr>
        <w:t>Länsmansgatan 34B, 34A, 32B</w:t>
      </w:r>
      <w:r>
        <w:rPr>
          <w:rFonts w:ascii="Arial" w:hAnsi="Arial" w:cs="Arial"/>
          <w:sz w:val="24"/>
          <w:szCs w:val="24"/>
        </w:rPr>
        <w:t xml:space="preserve">, </w:t>
      </w:r>
      <w:r w:rsidRPr="005A47E7">
        <w:rPr>
          <w:rFonts w:ascii="Arial" w:hAnsi="Arial" w:cs="Arial"/>
          <w:sz w:val="24"/>
          <w:szCs w:val="24"/>
        </w:rPr>
        <w:t>32A, 30, 28B, 28A.</w:t>
      </w:r>
    </w:p>
    <w:p w14:paraId="5844BE9A" w14:textId="77777777" w:rsidR="00294444" w:rsidRPr="005A47E7" w:rsidRDefault="00294444" w:rsidP="00294444">
      <w:pPr>
        <w:spacing w:line="240" w:lineRule="auto"/>
        <w:rPr>
          <w:rFonts w:ascii="Arial" w:hAnsi="Arial" w:cs="Arial"/>
          <w:sz w:val="24"/>
          <w:szCs w:val="24"/>
        </w:rPr>
      </w:pPr>
    </w:p>
    <w:p w14:paraId="6050F009" w14:textId="77777777" w:rsidR="00294444" w:rsidRPr="005A47E7" w:rsidRDefault="00294444" w:rsidP="00294444">
      <w:pPr>
        <w:spacing w:line="240" w:lineRule="auto"/>
        <w:rPr>
          <w:rFonts w:ascii="Arial" w:hAnsi="Arial" w:cs="Arial"/>
          <w:sz w:val="24"/>
          <w:szCs w:val="24"/>
        </w:rPr>
      </w:pPr>
      <w:r w:rsidRPr="005A47E7">
        <w:rPr>
          <w:rFonts w:ascii="Arial" w:hAnsi="Arial" w:cs="Arial"/>
          <w:b/>
          <w:sz w:val="24"/>
          <w:szCs w:val="24"/>
        </w:rPr>
        <w:t>8 maj</w:t>
      </w:r>
      <w:r>
        <w:rPr>
          <w:rFonts w:ascii="Arial" w:hAnsi="Arial" w:cs="Arial"/>
          <w:sz w:val="24"/>
          <w:szCs w:val="24"/>
        </w:rPr>
        <w:t xml:space="preserve"> påbörjas t</w:t>
      </w:r>
      <w:r w:rsidRPr="005A47E7">
        <w:rPr>
          <w:rFonts w:ascii="Arial" w:hAnsi="Arial" w:cs="Arial"/>
          <w:sz w:val="24"/>
          <w:szCs w:val="24"/>
        </w:rPr>
        <w:t>vättning av fasadpanel, vindskiveplåtar, rännor och stuprör</w:t>
      </w:r>
      <w:r>
        <w:rPr>
          <w:rFonts w:ascii="Arial" w:hAnsi="Arial" w:cs="Arial"/>
          <w:sz w:val="24"/>
          <w:szCs w:val="24"/>
        </w:rPr>
        <w:t>.</w:t>
      </w:r>
      <w:r w:rsidRPr="005A47E7">
        <w:rPr>
          <w:rFonts w:ascii="Arial" w:hAnsi="Arial" w:cs="Arial"/>
          <w:sz w:val="24"/>
          <w:szCs w:val="24"/>
        </w:rPr>
        <w:t xml:space="preserve"> Arbetet utförs av </w:t>
      </w:r>
      <w:r w:rsidRPr="00551E15">
        <w:rPr>
          <w:rFonts w:ascii="Arial" w:hAnsi="Arial" w:cs="Arial"/>
          <w:b/>
          <w:sz w:val="24"/>
          <w:szCs w:val="24"/>
        </w:rPr>
        <w:t>Flex Sanering.</w:t>
      </w:r>
    </w:p>
    <w:p w14:paraId="1C157E29" w14:textId="4C7184C2" w:rsidR="00294444" w:rsidRPr="00551E15" w:rsidRDefault="00294444" w:rsidP="0029444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A47E7">
        <w:rPr>
          <w:rFonts w:ascii="Arial" w:hAnsi="Arial" w:cs="Arial"/>
          <w:b/>
          <w:sz w:val="24"/>
          <w:szCs w:val="24"/>
        </w:rPr>
        <w:t>15 maj</w:t>
      </w:r>
      <w:r>
        <w:rPr>
          <w:rFonts w:ascii="Arial" w:hAnsi="Arial" w:cs="Arial"/>
          <w:sz w:val="24"/>
          <w:szCs w:val="24"/>
        </w:rPr>
        <w:t xml:space="preserve"> påbörjas m</w:t>
      </w:r>
      <w:r w:rsidRPr="005A47E7">
        <w:rPr>
          <w:rFonts w:ascii="Arial" w:hAnsi="Arial" w:cs="Arial"/>
          <w:sz w:val="24"/>
          <w:szCs w:val="24"/>
        </w:rPr>
        <w:t xml:space="preserve">ålning av fasader, carportar, plank som är original, fönster och </w:t>
      </w:r>
      <w:r w:rsidR="00551E15" w:rsidRPr="005A47E7">
        <w:rPr>
          <w:rFonts w:ascii="Arial" w:hAnsi="Arial" w:cs="Arial"/>
          <w:sz w:val="24"/>
          <w:szCs w:val="24"/>
        </w:rPr>
        <w:t>entrédörrar</w:t>
      </w:r>
      <w:r w:rsidRPr="005A47E7">
        <w:rPr>
          <w:rFonts w:ascii="Arial" w:hAnsi="Arial" w:cs="Arial"/>
          <w:sz w:val="24"/>
          <w:szCs w:val="24"/>
        </w:rPr>
        <w:t xml:space="preserve"> (målas vita)</w:t>
      </w:r>
      <w:r w:rsidRPr="005A47E7">
        <w:rPr>
          <w:rFonts w:ascii="Arial" w:hAnsi="Arial" w:cs="Arial"/>
          <w:b/>
          <w:sz w:val="24"/>
          <w:szCs w:val="24"/>
        </w:rPr>
        <w:t xml:space="preserve">. </w:t>
      </w:r>
      <w:r w:rsidRPr="005A47E7">
        <w:rPr>
          <w:rFonts w:ascii="Arial" w:hAnsi="Arial" w:cs="Arial"/>
          <w:sz w:val="24"/>
          <w:szCs w:val="24"/>
        </w:rPr>
        <w:t xml:space="preserve">Arbetet utförs av </w:t>
      </w:r>
      <w:r w:rsidRPr="00551E15">
        <w:rPr>
          <w:rFonts w:ascii="Arial" w:hAnsi="Arial" w:cs="Arial"/>
          <w:b/>
          <w:sz w:val="24"/>
          <w:szCs w:val="24"/>
        </w:rPr>
        <w:t>Simonssons Måleri.</w:t>
      </w:r>
    </w:p>
    <w:p w14:paraId="7F95AC27" w14:textId="77777777" w:rsidR="00294444" w:rsidRPr="005A47E7" w:rsidRDefault="00294444" w:rsidP="00294444">
      <w:pPr>
        <w:spacing w:line="240" w:lineRule="auto"/>
        <w:rPr>
          <w:rFonts w:ascii="Arial" w:hAnsi="Arial" w:cs="Arial"/>
          <w:sz w:val="24"/>
          <w:szCs w:val="24"/>
        </w:rPr>
      </w:pPr>
      <w:r w:rsidRPr="005A47E7">
        <w:rPr>
          <w:rFonts w:ascii="Arial" w:hAnsi="Arial" w:cs="Arial"/>
          <w:sz w:val="24"/>
          <w:szCs w:val="24"/>
        </w:rPr>
        <w:t>Budning (inf) görs av entreprenören när det är dags att måla.</w:t>
      </w:r>
    </w:p>
    <w:p w14:paraId="2BFA5C64" w14:textId="411C0AF4" w:rsidR="00294444" w:rsidRPr="005A47E7" w:rsidRDefault="00294444" w:rsidP="00294444">
      <w:pPr>
        <w:spacing w:line="240" w:lineRule="auto"/>
        <w:rPr>
          <w:rFonts w:ascii="Arial" w:hAnsi="Arial" w:cs="Arial"/>
          <w:sz w:val="24"/>
          <w:szCs w:val="24"/>
        </w:rPr>
      </w:pPr>
      <w:r w:rsidRPr="000E6FF0">
        <w:rPr>
          <w:rFonts w:ascii="Arial" w:hAnsi="Arial" w:cs="Arial"/>
          <w:b/>
          <w:sz w:val="24"/>
          <w:szCs w:val="24"/>
        </w:rPr>
        <w:t xml:space="preserve">Boende ansvarar för att </w:t>
      </w:r>
      <w:r w:rsidR="00551E15" w:rsidRPr="000E6FF0">
        <w:rPr>
          <w:rFonts w:ascii="Arial" w:hAnsi="Arial" w:cs="Arial"/>
          <w:b/>
          <w:sz w:val="24"/>
          <w:szCs w:val="24"/>
        </w:rPr>
        <w:t>spaljéer</w:t>
      </w:r>
      <w:r w:rsidRPr="000E6FF0">
        <w:rPr>
          <w:rFonts w:ascii="Arial" w:hAnsi="Arial" w:cs="Arial"/>
          <w:b/>
          <w:sz w:val="24"/>
          <w:szCs w:val="24"/>
        </w:rPr>
        <w:t>, växter mot fasad samt andra ev</w:t>
      </w:r>
      <w:r w:rsidR="00551E15" w:rsidRPr="000E6FF0">
        <w:rPr>
          <w:rFonts w:ascii="Arial" w:hAnsi="Arial" w:cs="Arial"/>
          <w:b/>
          <w:sz w:val="24"/>
          <w:szCs w:val="24"/>
        </w:rPr>
        <w:t>.</w:t>
      </w:r>
      <w:r w:rsidRPr="000E6FF0">
        <w:rPr>
          <w:rFonts w:ascii="Arial" w:hAnsi="Arial" w:cs="Arial"/>
          <w:b/>
          <w:sz w:val="24"/>
          <w:szCs w:val="24"/>
        </w:rPr>
        <w:t xml:space="preserve"> hinder tas bort för att underlätta målningsarbetet. När det gäller målning av fönster måste blommor tas bort från fönstren invändigt</w:t>
      </w:r>
      <w:r w:rsidRPr="005A47E7">
        <w:rPr>
          <w:rFonts w:ascii="Arial" w:hAnsi="Arial" w:cs="Arial"/>
          <w:sz w:val="24"/>
          <w:szCs w:val="24"/>
        </w:rPr>
        <w:t>.</w:t>
      </w:r>
    </w:p>
    <w:p w14:paraId="3EB7247F" w14:textId="77777777" w:rsidR="00294444" w:rsidRPr="005A47E7" w:rsidRDefault="00294444" w:rsidP="00294444">
      <w:pPr>
        <w:spacing w:line="240" w:lineRule="auto"/>
        <w:rPr>
          <w:rFonts w:ascii="Arial" w:hAnsi="Arial" w:cs="Arial"/>
          <w:sz w:val="24"/>
          <w:szCs w:val="24"/>
        </w:rPr>
      </w:pPr>
      <w:r w:rsidRPr="005A47E7">
        <w:rPr>
          <w:rFonts w:ascii="Arial" w:hAnsi="Arial" w:cs="Arial"/>
          <w:sz w:val="24"/>
          <w:szCs w:val="24"/>
        </w:rPr>
        <w:t>Det är inget krav att ta ned markiser, de kan plastas in. Lampor behöver inte tas ned.</w:t>
      </w:r>
    </w:p>
    <w:p w14:paraId="12FFF082" w14:textId="77777777" w:rsidR="00294444" w:rsidRPr="005A47E7" w:rsidRDefault="00294444" w:rsidP="00294444">
      <w:pPr>
        <w:spacing w:line="240" w:lineRule="auto"/>
        <w:rPr>
          <w:rFonts w:ascii="Arial" w:hAnsi="Arial" w:cs="Arial"/>
          <w:sz w:val="24"/>
          <w:szCs w:val="24"/>
        </w:rPr>
      </w:pPr>
      <w:r w:rsidRPr="005A47E7">
        <w:rPr>
          <w:rFonts w:ascii="Arial" w:hAnsi="Arial" w:cs="Arial"/>
          <w:sz w:val="24"/>
          <w:szCs w:val="24"/>
        </w:rPr>
        <w:t>Användning av el kommer att tas från var och ens carport eller förråd. Det blir smidigast för alla.</w:t>
      </w:r>
    </w:p>
    <w:p w14:paraId="7FBA72EE" w14:textId="77777777" w:rsidR="00294444" w:rsidRPr="00551E15" w:rsidRDefault="00294444" w:rsidP="0029444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51E15">
        <w:rPr>
          <w:rFonts w:ascii="Arial" w:hAnsi="Arial" w:cs="Arial"/>
          <w:b/>
          <w:sz w:val="24"/>
          <w:szCs w:val="24"/>
        </w:rPr>
        <w:t>Besiktning av etapp 1 kommer att ske vecka 27.</w:t>
      </w:r>
    </w:p>
    <w:p w14:paraId="2ED80E25" w14:textId="77777777" w:rsidR="00294444" w:rsidRPr="005A47E7" w:rsidRDefault="00294444" w:rsidP="0029444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Undre vecka 17 kommer </w:t>
      </w:r>
      <w:r w:rsidRPr="00551E15">
        <w:rPr>
          <w:rFonts w:ascii="Arial" w:hAnsi="Arial" w:cs="Arial"/>
          <w:b/>
          <w:sz w:val="24"/>
          <w:szCs w:val="24"/>
        </w:rPr>
        <w:t>Sören Gunnarsson, En Tum Fyra</w:t>
      </w:r>
      <w:r>
        <w:rPr>
          <w:rFonts w:ascii="Arial" w:hAnsi="Arial" w:cs="Arial"/>
          <w:sz w:val="24"/>
          <w:szCs w:val="24"/>
        </w:rPr>
        <w:t xml:space="preserve"> påbörja underhållsarbetet på berörda fastigheter.</w:t>
      </w:r>
    </w:p>
    <w:p w14:paraId="31A37AAF" w14:textId="77777777" w:rsidR="00294444" w:rsidRDefault="00294444" w:rsidP="00294444">
      <w:pPr>
        <w:spacing w:line="240" w:lineRule="auto"/>
        <w:rPr>
          <w:rFonts w:ascii="Arial" w:hAnsi="Arial" w:cs="Arial"/>
          <w:sz w:val="24"/>
          <w:szCs w:val="24"/>
        </w:rPr>
      </w:pPr>
      <w:r w:rsidRPr="00551E15">
        <w:rPr>
          <w:rFonts w:ascii="Arial" w:hAnsi="Arial" w:cs="Arial"/>
          <w:b/>
          <w:sz w:val="24"/>
          <w:szCs w:val="24"/>
        </w:rPr>
        <w:t>Ingvar Carlsson</w:t>
      </w:r>
      <w:r w:rsidRPr="005A47E7">
        <w:rPr>
          <w:rFonts w:ascii="Arial" w:hAnsi="Arial" w:cs="Arial"/>
          <w:sz w:val="24"/>
          <w:szCs w:val="24"/>
        </w:rPr>
        <w:t xml:space="preserve"> är vår kontaktman men frågor besvaras även av oss andra i styrelsen.</w:t>
      </w:r>
    </w:p>
    <w:p w14:paraId="67A64BDC" w14:textId="77777777" w:rsidR="00294444" w:rsidRPr="005A47E7" w:rsidRDefault="00294444" w:rsidP="0029444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Kvarterslokalen kommer under veckorna att vara upptagen under den tid som målningsarbetet pågår.</w:t>
      </w:r>
    </w:p>
    <w:p w14:paraId="68A46262" w14:textId="5497CA3C" w:rsidR="00294444" w:rsidRPr="005A47E7" w:rsidRDefault="00294444" w:rsidP="00294444">
      <w:pPr>
        <w:spacing w:line="240" w:lineRule="auto"/>
        <w:rPr>
          <w:rFonts w:ascii="Arial" w:hAnsi="Arial" w:cs="Arial"/>
          <w:sz w:val="24"/>
          <w:szCs w:val="24"/>
        </w:rPr>
      </w:pPr>
      <w:r w:rsidRPr="005A47E7">
        <w:rPr>
          <w:rFonts w:ascii="Arial" w:hAnsi="Arial" w:cs="Arial"/>
          <w:sz w:val="24"/>
          <w:szCs w:val="24"/>
        </w:rPr>
        <w:t>Vår förhoppning är att arbetet ska funger</w:t>
      </w:r>
      <w:r w:rsidR="00551E15">
        <w:rPr>
          <w:rFonts w:ascii="Arial" w:hAnsi="Arial" w:cs="Arial"/>
          <w:sz w:val="24"/>
          <w:szCs w:val="24"/>
        </w:rPr>
        <w:t>a smidigt om vi alla hjälps åt!</w:t>
      </w:r>
    </w:p>
    <w:p w14:paraId="7CE3469A" w14:textId="42B6DB13" w:rsidR="00E721AB" w:rsidRPr="00294444" w:rsidRDefault="00294444" w:rsidP="00294444">
      <w:pPr>
        <w:spacing w:line="24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Hälsningar Styrelsen</w:t>
      </w:r>
    </w:p>
    <w:p w14:paraId="361870FD" w14:textId="77777777" w:rsidR="00E721AB" w:rsidRDefault="00E721AB"/>
    <w:sectPr w:rsidR="00E721AB" w:rsidSect="00551E15">
      <w:pgSz w:w="12240" w:h="15840"/>
      <w:pgMar w:top="709" w:right="1417" w:bottom="568" w:left="1417" w:header="708" w:footer="708" w:gutter="0"/>
      <w:pgBorders w:offsetFrom="page">
        <w:top w:val="thinThickThinLargeGap" w:sz="24" w:space="24" w:color="0070C0"/>
        <w:left w:val="thinThickThinLargeGap" w:sz="24" w:space="24" w:color="0070C0"/>
        <w:bottom w:val="thinThickThinLargeGap" w:sz="24" w:space="24" w:color="0070C0"/>
        <w:right w:val="thinThickThinLarge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F29F0"/>
    <w:multiLevelType w:val="hybridMultilevel"/>
    <w:tmpl w:val="B6B606C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AB"/>
    <w:rsid w:val="000E6FF0"/>
    <w:rsid w:val="00294444"/>
    <w:rsid w:val="002D0D83"/>
    <w:rsid w:val="003F2A79"/>
    <w:rsid w:val="00551E15"/>
    <w:rsid w:val="008D51DE"/>
    <w:rsid w:val="009D4484"/>
    <w:rsid w:val="00E7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DC4C"/>
  <w15:chartTrackingRefBased/>
  <w15:docId w15:val="{C50CB7C7-9C70-4BF0-8209-5B36D6BE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721AB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721A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721AB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2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21AB"/>
    <w:rPr>
      <w:rFonts w:ascii="Segoe UI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Steen</dc:creator>
  <cp:keywords/>
  <dc:description/>
  <cp:lastModifiedBy>Håkan Steen</cp:lastModifiedBy>
  <cp:revision>2</cp:revision>
  <cp:lastPrinted>2017-04-27T13:05:00Z</cp:lastPrinted>
  <dcterms:created xsi:type="dcterms:W3CDTF">2017-04-27T13:06:00Z</dcterms:created>
  <dcterms:modified xsi:type="dcterms:W3CDTF">2017-04-27T13:06:00Z</dcterms:modified>
</cp:coreProperties>
</file>