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2"/>
        <w:spacing w:before="360" w:after="80"/>
        <w:rPr>
          <w:szCs w:val="28"/>
        </w:rPr>
      </w:pPr>
      <w:r>
        <w:rPr>
          <w:szCs w:val="28"/>
        </w:rPr>
        <w:t>INFORMATION TILL MEDLEMMAR I HSB BRF ÄGIR FEBRUARI 2021</w:t>
      </w:r>
    </w:p>
    <w:p>
      <w:pPr>
        <w:pStyle w:val="Rubrik2"/>
        <w:rPr/>
      </w:pPr>
      <w:r>
        <w:rPr/>
        <w:t>Kontaktuppgifter till styrelsen</w:t>
      </w:r>
    </w:p>
    <w:p>
      <w:pPr>
        <w:pStyle w:val="Brdtext"/>
        <w:rPr>
          <w:iCs/>
          <w:szCs w:val="24"/>
        </w:rPr>
      </w:pPr>
      <w:r>
        <w:rPr>
          <w:iCs/>
          <w:szCs w:val="24"/>
        </w:rPr>
        <w:t>Styrelsen önskar nya medlemmar varmt välkomna till föreningen.</w:t>
      </w:r>
    </w:p>
    <w:p>
      <w:pPr>
        <w:pStyle w:val="Brdtext"/>
        <w:rPr>
          <w:iCs/>
          <w:szCs w:val="24"/>
        </w:rPr>
      </w:pPr>
      <w:r>
        <w:rPr>
          <w:iCs/>
          <w:szCs w:val="24"/>
        </w:rPr>
        <w:t>För att besöka föreningens hemsida gå in via: hsb.se/norr/brf/agir/ där finns också kontaktuppgifter till styrelsen för BRF Ägir.</w:t>
      </w:r>
    </w:p>
    <w:p>
      <w:pPr>
        <w:pStyle w:val="Rubrik2"/>
        <w:rPr/>
      </w:pPr>
      <w:r>
        <w:rPr/>
        <w:t>Relining (stamrenovering)</w:t>
      </w:r>
    </w:p>
    <w:p>
      <w:pPr>
        <w:pStyle w:val="Paragraph"/>
        <w:textAlignment w:val="baseline"/>
        <w:rPr>
          <w:rStyle w:val="Normaltextrun"/>
          <w:rFonts w:ascii="Times New Roman" w:hAnsi="Times New Roman" w:cs="Times New Roman"/>
          <w:sz w:val="24"/>
          <w:szCs w:val="24"/>
        </w:rPr>
      </w:pPr>
      <w:r>
        <w:rPr>
          <w:rStyle w:val="Normaltextrun"/>
          <w:rFonts w:cs="Times New Roman" w:ascii="Times New Roman" w:hAnsi="Times New Roman"/>
          <w:sz w:val="24"/>
          <w:szCs w:val="24"/>
        </w:rPr>
        <w:t xml:space="preserve">Genomförande av relining har beslutats för ca ett år sedan. Fyra anbud har inkommit. Upphandling är klar och det blev Proline som var mest prisvärt. Kostnaden för det antagna anbudet är 1.683000 kronor inkl.mos. </w:t>
      </w:r>
    </w:p>
    <w:p>
      <w:pPr>
        <w:pStyle w:val="Paragraph"/>
        <w:textAlignment w:val="baseline"/>
        <w:rPr>
          <w:rStyle w:val="Normaltextrun"/>
          <w:rFonts w:ascii="Times New Roman" w:hAnsi="Times New Roman" w:cs="Times New Roman"/>
          <w:sz w:val="24"/>
          <w:szCs w:val="24"/>
        </w:rPr>
      </w:pPr>
      <w:r>
        <w:rPr>
          <w:rStyle w:val="Normaltextrun"/>
          <w:rFonts w:cs="Times New Roman" w:ascii="Times New Roman" w:hAnsi="Times New Roman"/>
          <w:sz w:val="24"/>
          <w:szCs w:val="24"/>
        </w:rPr>
        <w:t>Reliningen planeras att genomföras med start i maj 2021. Då hoppas vi att alla har fått sina två doser vaccin. Ni kommer att få information hur själva reliningen kommer att genomföras. I princip kommer ni att bli utan vatten och toalett under ca en dag. Det är inget krav på att ni måste vara hemma. Vi kommer att gå in med huvudnyckel om ni godkänner detta.</w:t>
      </w:r>
    </w:p>
    <w:p>
      <w:pPr>
        <w:pStyle w:val="Rubrik2"/>
        <w:rPr/>
      </w:pPr>
      <w:r>
        <w:rPr/>
        <w:t>Information garagen byggda 2004</w:t>
      </w:r>
    </w:p>
    <w:p>
      <w:pPr>
        <w:pStyle w:val="Brdtext"/>
        <w:rPr>
          <w:iCs/>
          <w:szCs w:val="24"/>
        </w:rPr>
      </w:pPr>
      <w:r>
        <w:rPr>
          <w:iCs/>
          <w:szCs w:val="24"/>
        </w:rPr>
        <w:t xml:space="preserve">I hälften av de garage som är byggda 2004 har det installerats 8 nya portar. Detta har gjorts som en underhållsåtgärd eftersom alla garage byggda 2004 inte ska rivas. Det kommer att installeras 8 nya portar i resterande garage i slutet av februari eller början av mars 2021. </w:t>
      </w:r>
    </w:p>
    <w:p>
      <w:pPr>
        <w:pStyle w:val="Rubrik2"/>
        <w:rPr/>
      </w:pPr>
      <w:r>
        <w:rPr/>
        <w:t>Information garagen byggda 1974</w:t>
      </w:r>
    </w:p>
    <w:p>
      <w:pPr>
        <w:pStyle w:val="Normal"/>
        <w:rPr>
          <w:rFonts w:ascii="Arial" w:hAnsi="Arial" w:cs="Arial"/>
          <w:b/>
          <w:b/>
          <w:i/>
          <w:i/>
          <w:iCs/>
          <w:sz w:val="24"/>
          <w:szCs w:val="24"/>
        </w:rPr>
      </w:pPr>
      <w:r>
        <w:rPr>
          <w:rFonts w:cs="Times New Roman"/>
          <w:bCs/>
          <w:sz w:val="24"/>
          <w:szCs w:val="24"/>
        </w:rPr>
        <w:t>Extra stämman som genomfördes 21-01-21 efter poströstning beslutades att bygga nya garage med 66,7% majoritet.</w:t>
      </w:r>
    </w:p>
    <w:p>
      <w:pPr>
        <w:pStyle w:val="Normal"/>
        <w:rPr>
          <w:rFonts w:ascii="Arial" w:hAnsi="Arial" w:cs="Arial"/>
          <w:b/>
          <w:b/>
          <w:i/>
          <w:i/>
          <w:iCs/>
          <w:sz w:val="24"/>
          <w:szCs w:val="24"/>
        </w:rPr>
      </w:pPr>
      <w:r>
        <w:rPr>
          <w:rFonts w:cs="Arial" w:ascii="Arial" w:hAnsi="Arial"/>
          <w:b/>
          <w:i/>
          <w:iCs/>
          <w:sz w:val="24"/>
          <w:szCs w:val="24"/>
        </w:rPr>
      </w:r>
    </w:p>
    <w:p>
      <w:pPr>
        <w:pStyle w:val="Normal"/>
        <w:rPr>
          <w:rFonts w:ascii="Arial" w:hAnsi="Arial" w:cs="Arial"/>
          <w:bCs/>
          <w:sz w:val="24"/>
          <w:szCs w:val="24"/>
        </w:rPr>
      </w:pPr>
      <w:r>
        <w:rPr>
          <w:rFonts w:cs="Times New Roman"/>
          <w:bCs/>
          <w:sz w:val="24"/>
          <w:szCs w:val="24"/>
        </w:rPr>
        <w:t>Vilket betyder att styrelsen fick föreningsstämmans förtroende att gå vidare med garagebyggnationen</w:t>
      </w:r>
      <w:r>
        <w:rPr>
          <w:rFonts w:cs="Arial" w:ascii="Arial" w:hAnsi="Arial"/>
          <w:bCs/>
          <w:sz w:val="24"/>
          <w:szCs w:val="24"/>
        </w:rPr>
        <w:t>.</w:t>
      </w:r>
    </w:p>
    <w:p>
      <w:pPr>
        <w:pStyle w:val="Normal"/>
        <w:rPr>
          <w:rFonts w:ascii="Arial" w:hAnsi="Arial" w:cs="Arial"/>
          <w:bCs/>
          <w:sz w:val="24"/>
          <w:szCs w:val="24"/>
        </w:rPr>
      </w:pPr>
      <w:r>
        <w:rPr>
          <w:rFonts w:cs="Arial" w:ascii="Arial" w:hAnsi="Arial"/>
          <w:bCs/>
          <w:sz w:val="24"/>
          <w:szCs w:val="24"/>
        </w:rPr>
      </w:r>
    </w:p>
    <w:p>
      <w:pPr>
        <w:pStyle w:val="Paragraph"/>
        <w:textAlignment w:val="baseline"/>
        <w:rPr>
          <w:rStyle w:val="Eop"/>
          <w:rFonts w:ascii="Times New Roman" w:hAnsi="Times New Roman" w:cs="Times New Roman"/>
          <w:bCs/>
          <w:sz w:val="24"/>
          <w:szCs w:val="24"/>
        </w:rPr>
      </w:pPr>
      <w:r>
        <w:rPr>
          <w:rStyle w:val="Eop"/>
          <w:rFonts w:cs="Times New Roman" w:ascii="Times New Roman" w:hAnsi="Times New Roman"/>
          <w:bCs/>
          <w:sz w:val="24"/>
          <w:szCs w:val="24"/>
        </w:rPr>
        <w:t>Styrelsen har fått in följande anbud för projektering inför relining</w:t>
      </w:r>
    </w:p>
    <w:p>
      <w:pPr>
        <w:pStyle w:val="Paragraph"/>
        <w:textAlignment w:val="baseline"/>
        <w:rPr>
          <w:rStyle w:val="Eop"/>
          <w:rFonts w:ascii="Times New Roman" w:hAnsi="Times New Roman" w:cs="Times New Roman"/>
          <w:bCs/>
          <w:sz w:val="24"/>
          <w:szCs w:val="24"/>
        </w:rPr>
      </w:pPr>
      <w:r>
        <w:rPr>
          <w:rStyle w:val="Eop"/>
          <w:rFonts w:cs="Times New Roman" w:ascii="Times New Roman" w:hAnsi="Times New Roman"/>
          <w:bCs/>
          <w:sz w:val="24"/>
          <w:szCs w:val="24"/>
        </w:rPr>
        <w:t>och byggnad av garage:</w:t>
      </w:r>
    </w:p>
    <w:p>
      <w:pPr>
        <w:pStyle w:val="Paragraph"/>
        <w:numPr>
          <w:ilvl w:val="0"/>
          <w:numId w:val="3"/>
        </w:numPr>
        <w:textAlignment w:val="baseline"/>
        <w:rPr>
          <w:rStyle w:val="Eop"/>
          <w:rFonts w:ascii="Times New Roman" w:hAnsi="Times New Roman" w:cs="Times New Roman"/>
          <w:bCs/>
          <w:sz w:val="24"/>
          <w:szCs w:val="24"/>
        </w:rPr>
      </w:pPr>
      <w:r>
        <w:rPr>
          <w:rStyle w:val="Eop"/>
          <w:rFonts w:cs="Times New Roman" w:ascii="Times New Roman" w:hAnsi="Times New Roman"/>
          <w:bCs/>
          <w:sz w:val="24"/>
          <w:szCs w:val="24"/>
        </w:rPr>
        <w:t xml:space="preserve">Bertil Sinkkonen, Byggkonsult AB. Projektledning för relining 50 000 kr exkl. moms och för garage 225 000 kr exkl. moms. Totalt ca 275 000 kr exkl. moms. </w:t>
      </w:r>
    </w:p>
    <w:p>
      <w:pPr>
        <w:pStyle w:val="Paragraph"/>
        <w:numPr>
          <w:ilvl w:val="0"/>
          <w:numId w:val="3"/>
        </w:numPr>
        <w:textAlignment w:val="baseline"/>
        <w:rPr>
          <w:rStyle w:val="Eop"/>
          <w:rFonts w:ascii="Times New Roman" w:hAnsi="Times New Roman" w:cs="Times New Roman"/>
          <w:bCs/>
          <w:sz w:val="24"/>
          <w:szCs w:val="24"/>
        </w:rPr>
      </w:pPr>
      <w:r>
        <w:rPr>
          <w:rStyle w:val="Eop"/>
          <w:rFonts w:cs="Times New Roman" w:ascii="Times New Roman" w:hAnsi="Times New Roman"/>
          <w:bCs/>
          <w:sz w:val="24"/>
          <w:szCs w:val="24"/>
        </w:rPr>
        <w:t>HSB. Projektledning för garage 248 000 kr exkl. moms. I HSB anbud var det inte efterfrågat projektledning för relining utan enbart för garage. Därför har inte HSB lämnat anbud för relining.</w:t>
      </w:r>
    </w:p>
    <w:p>
      <w:pPr>
        <w:pStyle w:val="Paragraph"/>
        <w:numPr>
          <w:ilvl w:val="0"/>
          <w:numId w:val="3"/>
        </w:numPr>
        <w:textAlignment w:val="baseline"/>
        <w:rPr>
          <w:rStyle w:val="Eop"/>
          <w:rFonts w:ascii="Times New Roman" w:hAnsi="Times New Roman" w:cs="Times New Roman"/>
          <w:bCs/>
          <w:sz w:val="24"/>
          <w:szCs w:val="24"/>
        </w:rPr>
      </w:pPr>
      <w:r>
        <w:rPr>
          <w:rStyle w:val="Eop"/>
          <w:rFonts w:cs="Times New Roman" w:ascii="Times New Roman" w:hAnsi="Times New Roman"/>
          <w:bCs/>
          <w:sz w:val="24"/>
          <w:szCs w:val="24"/>
        </w:rPr>
        <w:t>Sweco Management AB Luleå Bygg och Fastighet. De kunde inte ge ett exakt pris utan de vill enbart ha timarvode för sin projektledning.</w:t>
      </w:r>
      <w:r>
        <w:rPr>
          <w:rStyle w:val="Eop"/>
          <w:rFonts w:cs="Times New Roman"/>
          <w:bCs/>
          <w:sz w:val="24"/>
          <w:szCs w:val="24"/>
        </w:rPr>
        <w:t xml:space="preserve"> </w:t>
      </w:r>
    </w:p>
    <w:p>
      <w:pPr>
        <w:pStyle w:val="Paragraph"/>
        <w:numPr>
          <w:ilvl w:val="0"/>
          <w:numId w:val="3"/>
        </w:numPr>
        <w:textAlignment w:val="baseline"/>
        <w:rPr>
          <w:rStyle w:val="Eop"/>
          <w:rFonts w:ascii="Times New Roman" w:hAnsi="Times New Roman" w:cs="Times New Roman"/>
          <w:bCs/>
          <w:sz w:val="24"/>
          <w:szCs w:val="24"/>
        </w:rPr>
      </w:pPr>
      <w:r>
        <w:rPr>
          <w:rStyle w:val="Eop"/>
          <w:rFonts w:cs="Times New Roman" w:ascii="Times New Roman" w:hAnsi="Times New Roman"/>
          <w:bCs/>
          <w:sz w:val="24"/>
          <w:szCs w:val="24"/>
        </w:rPr>
        <w:t>N&amp;S Projektledning A de vill också ha timarvode för projektledning.</w:t>
      </w:r>
    </w:p>
    <w:p>
      <w:pPr>
        <w:pStyle w:val="Paragraph"/>
        <w:textAlignment w:val="baseline"/>
        <w:rPr>
          <w:rStyle w:val="Eop"/>
          <w:rFonts w:ascii="Times New Roman" w:hAnsi="Times New Roman" w:cs="Times New Roman"/>
          <w:bCs/>
          <w:sz w:val="24"/>
          <w:szCs w:val="24"/>
        </w:rPr>
      </w:pPr>
      <w:r>
        <w:rPr>
          <w:rFonts w:cs="Times New Roman" w:ascii="Times New Roman" w:hAnsi="Times New Roman"/>
          <w:bCs/>
          <w:sz w:val="24"/>
          <w:szCs w:val="24"/>
        </w:rPr>
      </w:r>
    </w:p>
    <w:p>
      <w:pPr>
        <w:pStyle w:val="Paragraph"/>
        <w:textAlignment w:val="baseline"/>
        <w:rPr>
          <w:rStyle w:val="Eop"/>
          <w:rFonts w:ascii="Times New Roman" w:hAnsi="Times New Roman" w:cs="Times New Roman"/>
          <w:bCs/>
          <w:sz w:val="24"/>
          <w:szCs w:val="24"/>
        </w:rPr>
      </w:pPr>
      <w:r>
        <w:rPr>
          <w:rStyle w:val="Eop"/>
          <w:rFonts w:cs="Times New Roman" w:ascii="Times New Roman" w:hAnsi="Times New Roman"/>
          <w:bCs/>
          <w:sz w:val="24"/>
          <w:szCs w:val="24"/>
        </w:rPr>
        <w:t xml:space="preserve">Styrelsen är eniga för Bertil Sinkkonen, Byggkonsult AB. </w:t>
      </w:r>
    </w:p>
    <w:p>
      <w:pPr>
        <w:pStyle w:val="Paragraph"/>
        <w:textAlignment w:val="baseline"/>
        <w:rPr>
          <w:rStyle w:val="Eop"/>
          <w:rFonts w:ascii="Times New Roman" w:hAnsi="Times New Roman" w:cs="Times New Roman"/>
          <w:bCs/>
          <w:sz w:val="24"/>
          <w:szCs w:val="24"/>
        </w:rPr>
      </w:pPr>
      <w:r>
        <w:rPr>
          <w:rStyle w:val="Eop"/>
          <w:rFonts w:cs="Times New Roman" w:ascii="Times New Roman" w:hAnsi="Times New Roman"/>
          <w:bCs/>
          <w:sz w:val="24"/>
          <w:szCs w:val="24"/>
        </w:rPr>
        <w:t xml:space="preserve">Motivering : </w:t>
      </w:r>
    </w:p>
    <w:p>
      <w:pPr>
        <w:pStyle w:val="Paragraph"/>
        <w:numPr>
          <w:ilvl w:val="0"/>
          <w:numId w:val="5"/>
        </w:numPr>
        <w:textAlignment w:val="baseline"/>
        <w:rPr>
          <w:rStyle w:val="Eop"/>
          <w:rFonts w:ascii="Times New Roman" w:hAnsi="Times New Roman" w:cs="Times New Roman"/>
          <w:bCs/>
          <w:sz w:val="24"/>
          <w:szCs w:val="24"/>
        </w:rPr>
      </w:pPr>
      <w:r>
        <w:rPr>
          <w:rStyle w:val="Eop"/>
          <w:rFonts w:cs="Times New Roman" w:ascii="Times New Roman" w:hAnsi="Times New Roman"/>
          <w:bCs/>
          <w:sz w:val="24"/>
          <w:szCs w:val="24"/>
        </w:rPr>
        <w:t>I HSB anbudssumma ingår inte kostnader för projektering av markarbete, för slutbesiktning, bygglov och inte kostnad för bygglovsritning i de fall de erfordras. Samtliga dessa kostnader ingår i Bertil Sinkkonen, Byggkonsult AB anbud.</w:t>
      </w:r>
    </w:p>
    <w:p>
      <w:pPr>
        <w:pStyle w:val="Paragraph"/>
        <w:numPr>
          <w:ilvl w:val="0"/>
          <w:numId w:val="5"/>
        </w:numPr>
        <w:textAlignment w:val="baseline"/>
        <w:rPr>
          <w:rStyle w:val="Eop"/>
          <w:rFonts w:ascii="Times New Roman" w:hAnsi="Times New Roman" w:cs="Times New Roman"/>
          <w:bCs/>
          <w:sz w:val="24"/>
          <w:szCs w:val="24"/>
        </w:rPr>
      </w:pPr>
      <w:r>
        <w:rPr>
          <w:rStyle w:val="Eop"/>
          <w:rFonts w:cs="Times New Roman" w:ascii="Times New Roman" w:hAnsi="Times New Roman"/>
          <w:bCs/>
          <w:sz w:val="24"/>
          <w:szCs w:val="24"/>
        </w:rPr>
        <w:t>Sweco Management AB och N&amp;S lämnar inget anbud. De kräver i stället timarvode för sin projektledning och de anser styrelsen inte är aktuellt då vi inte vet den slutliga kostnaden.</w:t>
      </w:r>
    </w:p>
    <w:p>
      <w:pPr>
        <w:pStyle w:val="Paragraph"/>
        <w:textAlignment w:val="baseline"/>
        <w:rPr>
          <w:rStyle w:val="Eop"/>
          <w:rFonts w:ascii="Times New Roman" w:hAnsi="Times New Roman" w:cs="Times New Roman"/>
          <w:bCs/>
          <w:sz w:val="24"/>
          <w:szCs w:val="24"/>
        </w:rPr>
      </w:pPr>
      <w:r>
        <w:rPr>
          <w:rFonts w:cs="Times New Roman" w:ascii="Times New Roman" w:hAnsi="Times New Roman"/>
          <w:bCs/>
          <w:sz w:val="24"/>
          <w:szCs w:val="24"/>
        </w:rPr>
      </w:r>
    </w:p>
    <w:p>
      <w:pPr>
        <w:pStyle w:val="Paragraph"/>
        <w:textAlignment w:val="baseline"/>
        <w:rPr>
          <w:rStyle w:val="Eop"/>
          <w:rFonts w:ascii="Times New Roman" w:hAnsi="Times New Roman" w:cs="Times New Roman"/>
          <w:bCs/>
          <w:sz w:val="24"/>
          <w:szCs w:val="24"/>
        </w:rPr>
      </w:pPr>
      <w:r>
        <w:rPr>
          <w:rFonts w:cs="Times New Roman" w:ascii="Times New Roman" w:hAnsi="Times New Roman"/>
          <w:bCs/>
          <w:sz w:val="24"/>
          <w:szCs w:val="24"/>
        </w:rPr>
      </w:r>
    </w:p>
    <w:p>
      <w:pPr>
        <w:pStyle w:val="Paragraph"/>
        <w:textAlignment w:val="baseline"/>
        <w:rPr>
          <w:rStyle w:val="Eop"/>
          <w:rFonts w:ascii="Times New Roman" w:hAnsi="Times New Roman" w:cs="Times New Roman"/>
          <w:b/>
          <w:b/>
          <w:color w:val="FF0000"/>
          <w:sz w:val="24"/>
          <w:szCs w:val="24"/>
        </w:rPr>
      </w:pPr>
      <w:r>
        <w:rPr>
          <w:rStyle w:val="Eop"/>
          <w:rFonts w:cs="Times New Roman" w:ascii="Times New Roman" w:hAnsi="Times New Roman"/>
          <w:b/>
          <w:color w:val="FF0000"/>
          <w:sz w:val="24"/>
          <w:szCs w:val="24"/>
        </w:rPr>
        <w:t>OBS! ALLT SOM STÅR AVSEENDE GARAGE BYGGDA 1974 SKA AVHANDLAS PÅ EN EXTRA STÄMMA EFTERSOM 10 MEDLEMMAR KRÄVT DETTA 21-02-17. KALLELSE TILL DENNA EXTRA STÄMMA KOMMER ATT UTSÄNDAS SENAST 21-03-03.</w:t>
      </w:r>
    </w:p>
    <w:p>
      <w:pPr>
        <w:pStyle w:val="Rubrik2"/>
        <w:rPr/>
      </w:pPr>
      <w:r>
        <w:rPr/>
        <w:t>Hyreshöjning</w:t>
      </w:r>
    </w:p>
    <w:p>
      <w:pPr>
        <w:pStyle w:val="Brdtext"/>
        <w:numPr>
          <w:ilvl w:val="0"/>
          <w:numId w:val="4"/>
        </w:numPr>
        <w:rPr/>
      </w:pPr>
      <w:r>
        <w:rPr/>
        <w:t>Det kommer att bli en hyreshöjning med 5% på lägenheterna från 1 juli 2021, främst beroende på framtida projekt och redan beslutad relining. Senast det var en hyreshöjning var 2013.</w:t>
      </w:r>
    </w:p>
    <w:p>
      <w:pPr>
        <w:pStyle w:val="Brdtext"/>
        <w:numPr>
          <w:ilvl w:val="0"/>
          <w:numId w:val="4"/>
        </w:numPr>
        <w:rPr>
          <w:b/>
          <w:b/>
          <w:bCs/>
        </w:rPr>
      </w:pPr>
      <w:r>
        <w:rPr/>
        <w:t xml:space="preserve">För att finansiera kostnaden av de nya garageportarna kommer hyran att höjas från 250 kr till 350 kr/månad från 1 juli 2021. </w:t>
      </w:r>
      <w:r>
        <w:rPr>
          <w:b/>
          <w:bCs/>
        </w:rPr>
        <w:t>OBS gäller enbart garagen byggda 2004.</w:t>
      </w:r>
    </w:p>
    <w:p>
      <w:pPr>
        <w:pStyle w:val="Rubrik2"/>
        <w:rPr/>
      </w:pPr>
      <w:r>
        <w:rPr/>
        <w:t>Byte av portkod</w:t>
      </w:r>
    </w:p>
    <w:p>
      <w:pPr>
        <w:pStyle w:val="Brdtext"/>
        <w:rPr>
          <w:b/>
          <w:b/>
          <w:bCs/>
        </w:rPr>
      </w:pPr>
      <w:r>
        <w:rPr/>
        <w:t xml:space="preserve">Byte av portkod kommer att ske 21-04-01. </w:t>
      </w:r>
      <w:r>
        <w:rPr>
          <w:b/>
          <w:bCs/>
        </w:rPr>
        <w:t>Ny kod kommer i brevlådorna.</w:t>
      </w:r>
    </w:p>
    <w:p>
      <w:pPr>
        <w:pStyle w:val="Rubrik2"/>
        <w:rPr/>
      </w:pPr>
      <w:r>
        <w:rPr/>
        <w:t>Nya lysrör</w:t>
      </w:r>
    </w:p>
    <w:p>
      <w:pPr>
        <w:pStyle w:val="Brdtext"/>
        <w:rPr/>
      </w:pPr>
      <w:r>
        <w:rPr/>
        <w:t>Fixargruppen har installerat nya moderna ledlysrör i alla trappuppgångar samt i gårdshuset. Dessa är energisnåla och tänds fortare en de gamla.</w:t>
      </w:r>
    </w:p>
    <w:p>
      <w:pPr>
        <w:pStyle w:val="Rubrik2"/>
        <w:rPr/>
      </w:pPr>
      <w:r>
        <w:rPr/>
        <w:t>Övrigt</w:t>
      </w:r>
    </w:p>
    <w:p>
      <w:pPr>
        <w:pStyle w:val="Paragraph"/>
        <w:numPr>
          <w:ilvl w:val="0"/>
          <w:numId w:val="6"/>
        </w:numPr>
        <w:textAlignment w:val="baseline"/>
        <w:rPr>
          <w:rStyle w:val="Eop"/>
          <w:rFonts w:ascii="Times New Roman" w:hAnsi="Times New Roman" w:cs="Times New Roman"/>
          <w:bCs/>
          <w:sz w:val="24"/>
          <w:szCs w:val="24"/>
        </w:rPr>
      </w:pPr>
      <w:r>
        <w:rPr>
          <w:rStyle w:val="Eop"/>
          <w:rFonts w:cs="Times New Roman" w:ascii="Times New Roman" w:hAnsi="Times New Roman"/>
          <w:bCs/>
          <w:sz w:val="24"/>
          <w:szCs w:val="24"/>
        </w:rPr>
        <w:t>Det har att satts in vajer och vajerlås genom fjädrarna i samtliga garageportar (byggda 1974) under slutet av förra året. Detta som en akut åtgärd så att ingen olycka händer i väntan på nybyggnad.</w:t>
      </w:r>
    </w:p>
    <w:p>
      <w:pPr>
        <w:pStyle w:val="Brdtext"/>
        <w:rPr/>
      </w:pPr>
      <w:r>
        <w:rPr/>
      </w:r>
    </w:p>
    <w:p>
      <w:pPr>
        <w:pStyle w:val="Brdtext"/>
        <w:numPr>
          <w:ilvl w:val="0"/>
          <w:numId w:val="6"/>
        </w:numPr>
        <w:rPr/>
      </w:pPr>
      <w:r>
        <w:rPr/>
        <w:t>Fixargruppen är fortsatt aktiva och är ideell (tar inte betalt för arbete). Gruppen kan hjälpa till med alldagliga göromål, tex lamp- och säkrings/gardinbyten mm. Lägg en lapp i brevlådan i gårdshuset eller ring: 070-6405288.</w:t>
      </w:r>
    </w:p>
    <w:p>
      <w:pPr>
        <w:pStyle w:val="Brdtext"/>
        <w:numPr>
          <w:ilvl w:val="0"/>
          <w:numId w:val="6"/>
        </w:numPr>
        <w:rPr/>
      </w:pPr>
      <w:r>
        <w:rPr/>
        <w:t>Omärkta cyklar och sparkar med mera kommer att placeras i garage nummer 23. Detta kommer att ske med början 21-03-01. Cirka en månad senare kommer dessa att forslas bort.</w:t>
      </w:r>
    </w:p>
    <w:p>
      <w:pPr>
        <w:pStyle w:val="ListParagraph"/>
        <w:numPr>
          <w:ilvl w:val="0"/>
          <w:numId w:val="6"/>
        </w:numPr>
        <w:spacing w:before="0" w:after="120"/>
        <w:contextualSpacing/>
        <w:rPr>
          <w:rStyle w:val="Eop"/>
          <w:bCs/>
          <w:sz w:val="24"/>
          <w:szCs w:val="24"/>
        </w:rPr>
      </w:pPr>
      <w:r>
        <w:rPr>
          <w:rStyle w:val="Eop"/>
          <w:bCs/>
          <w:sz w:val="24"/>
          <w:szCs w:val="24"/>
        </w:rPr>
        <w:t>Vi påminner att det finns skyltar att hämta gratis hos vicevärden som avböjer reklam att sätta på dörren om så önskas.</w:t>
      </w:r>
    </w:p>
    <w:p>
      <w:pPr>
        <w:pStyle w:val="Normal"/>
        <w:spacing w:before="0" w:after="120"/>
        <w:rPr>
          <w:rStyle w:val="Eop"/>
          <w:rFonts w:cs="Times New Roman"/>
          <w:bCs/>
          <w:sz w:val="24"/>
          <w:szCs w:val="24"/>
        </w:rPr>
      </w:pPr>
      <w:r>
        <w:rPr>
          <w:rFonts w:cs="Times New Roman"/>
          <w:bCs/>
          <w:sz w:val="24"/>
          <w:szCs w:val="24"/>
        </w:rPr>
      </w:r>
    </w:p>
    <w:p>
      <w:pPr>
        <w:pStyle w:val="ListParagraph"/>
        <w:numPr>
          <w:ilvl w:val="0"/>
          <w:numId w:val="6"/>
        </w:numPr>
        <w:spacing w:before="0" w:after="120"/>
        <w:contextualSpacing/>
        <w:rPr>
          <w:rStyle w:val="Eop"/>
          <w:bCs/>
          <w:sz w:val="24"/>
          <w:szCs w:val="24"/>
        </w:rPr>
      </w:pPr>
      <w:r>
        <w:rPr>
          <w:rStyle w:val="Eop"/>
          <w:bCs/>
          <w:sz w:val="24"/>
          <w:szCs w:val="24"/>
        </w:rPr>
        <w:t>Förslag till förbättringar i vår förening Ägir, lämnas i första hand i stora vita postlådan utanför vicevärdens dörr i gårdshuset.</w:t>
      </w:r>
    </w:p>
    <w:p>
      <w:pPr>
        <w:pStyle w:val="Rubrik2"/>
        <w:rPr/>
      </w:pPr>
      <w:r>
        <w:rPr/>
        <w:t>Ursäkt</w:t>
      </w:r>
    </w:p>
    <w:p>
      <w:pPr>
        <w:pStyle w:val="Normal"/>
        <w:spacing w:before="0" w:after="120"/>
        <w:rPr>
          <w:rStyle w:val="Eop"/>
          <w:rFonts w:cs="Times New Roman"/>
          <w:bCs/>
          <w:sz w:val="24"/>
          <w:szCs w:val="24"/>
        </w:rPr>
      </w:pPr>
      <w:r>
        <w:rPr>
          <w:rStyle w:val="Eop"/>
          <w:rFonts w:cs="Times New Roman"/>
          <w:bCs/>
          <w:sz w:val="24"/>
          <w:szCs w:val="24"/>
        </w:rPr>
        <w:t>Ett brev med synpunkter från ett par av våra medlemmar har skickats ut som information till alla medlemmar. Beslutet om detta utskick föregicks tyvärr inte av ett styrelsemöte.</w:t>
      </w:r>
    </w:p>
    <w:p>
      <w:pPr>
        <w:pStyle w:val="Normal"/>
        <w:spacing w:before="0" w:after="120"/>
        <w:rPr>
          <w:rStyle w:val="Eop"/>
          <w:rFonts w:cs="Times New Roman"/>
          <w:bCs/>
          <w:sz w:val="24"/>
          <w:szCs w:val="24"/>
        </w:rPr>
      </w:pPr>
      <w:r>
        <w:rPr>
          <w:rStyle w:val="Eop"/>
          <w:rFonts w:cs="Times New Roman"/>
          <w:bCs/>
          <w:sz w:val="24"/>
          <w:szCs w:val="24"/>
        </w:rPr>
        <w:t xml:space="preserve">Styrelsen vill offentligt be om ursäkt för detta. </w:t>
      </w:r>
    </w:p>
    <w:p>
      <w:pPr>
        <w:pStyle w:val="Brdtext"/>
        <w:rPr/>
      </w:pPr>
      <w:r>
        <w:rPr/>
      </w:r>
    </w:p>
    <w:p>
      <w:pPr>
        <w:pStyle w:val="Brdtext"/>
        <w:rPr>
          <w:szCs w:val="24"/>
        </w:rPr>
      </w:pPr>
      <w:r>
        <w:rPr>
          <w:szCs w:val="24"/>
        </w:rPr>
        <w:t>Med vänlig hälsning</w:t>
      </w:r>
    </w:p>
    <w:p>
      <w:pPr>
        <w:pStyle w:val="Brdtext"/>
        <w:widowControl/>
        <w:bidi w:val="0"/>
        <w:spacing w:lineRule="atLeast" w:line="290" w:before="0" w:after="200"/>
        <w:jc w:val="left"/>
        <w:rPr/>
      </w:pPr>
      <w:r>
        <w:rPr>
          <w:szCs w:val="24"/>
        </w:rPr>
        <w:t xml:space="preserve">Styrelsen för </w:t>
      </w:r>
      <w:r>
        <w:rPr>
          <w:i/>
          <w:szCs w:val="24"/>
        </w:rPr>
        <w:t xml:space="preserve">BRF Ägir. </w:t>
      </w:r>
      <w:r>
        <w:rPr>
          <w:szCs w:val="24"/>
        </w:rPr>
        <w:tab/>
      </w:r>
      <w:r>
        <w:rPr/>
        <w:t xml:space="preserve"> </w:t>
      </w:r>
    </w:p>
    <w:sectPr>
      <w:headerReference w:type="default" r:id="rId2"/>
      <w:headerReference w:type="first" r:id="rId3"/>
      <w:footerReference w:type="default" r:id="rId4"/>
      <w:footerReference w:type="first" r:id="rId5"/>
      <w:type w:val="nextPage"/>
      <w:pgSz w:w="11906" w:h="16838"/>
      <w:pgMar w:left="1701" w:right="1701" w:header="567" w:top="624" w:footer="284" w:bottom="1531"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color w:val="BFBFBF" w:themeColor="background1" w:themeShade="bf"/>
      </w:rPr>
    </w:pPr>
    <w:r>
      <w:rPr>
        <w:color w:val="BFBFBF" w:themeColor="background1" w:themeShade="bf"/>
      </w:rPr>
      <w:t>Kod_3.6.1_Informationsbrev_till_medlemmar_mall_word</w:t>
      <w:br/>
      <w:t>Version 1 2015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rutnt"/>
      <w:tblW w:w="9072" w:type="dxa"/>
      <w:jc w:val="left"/>
      <w:tblInd w:w="-561" w:type="dxa"/>
      <w:tblLayout w:type="fixed"/>
      <w:tblCellMar>
        <w:top w:w="6" w:type="dxa"/>
        <w:left w:w="6" w:type="dxa"/>
        <w:bottom w:w="6" w:type="dxa"/>
        <w:right w:w="6" w:type="dxa"/>
      </w:tblCellMar>
      <w:tblLook w:firstRow="1" w:noVBand="1" w:lastRow="0" w:firstColumn="1" w:lastColumn="0" w:noHBand="0" w:val="04a0"/>
    </w:tblPr>
    <w:tblGrid>
      <w:gridCol w:w="1843"/>
      <w:gridCol w:w="3827"/>
      <w:gridCol w:w="1984"/>
      <w:gridCol w:w="1417"/>
    </w:tblGrid>
    <w:tr>
      <w:trPr/>
      <w:tc>
        <w:tcPr>
          <w:tcW w:w="1843" w:type="dxa"/>
          <w:tcBorders>
            <w:top w:val="nil"/>
            <w:left w:val="nil"/>
            <w:bottom w:val="nil"/>
            <w:right w:val="nil"/>
          </w:tcBorders>
        </w:tcPr>
        <w:p>
          <w:pPr>
            <w:pStyle w:val="Sidhuvud"/>
            <w:widowControl/>
            <w:spacing w:before="0" w:after="0"/>
            <w:jc w:val="center"/>
            <w:rPr>
              <w:rFonts w:eastAsia="Calibri" w:cs=""/>
              <w:kern w:val="0"/>
              <w:szCs w:val="22"/>
              <w:lang w:val="sv-SE" w:eastAsia="en-US" w:bidi="ar-SA"/>
            </w:rPr>
          </w:pPr>
          <w:bookmarkStart w:id="0" w:name="bmLogga2"/>
          <w:r>
            <w:rPr>
              <w:rFonts w:eastAsia="Calibri" w:cs=""/>
              <w:kern w:val="0"/>
              <w:szCs w:val="22"/>
              <w:lang w:val="sv-SE" w:eastAsia="en-US" w:bidi="ar-SA"/>
            </w:rPr>
            <w:drawing>
              <wp:inline distT="0" distB="0" distL="0" distR="0">
                <wp:extent cx="864235" cy="601980"/>
                <wp:effectExtent l="0" t="0" r="0" b="0"/>
                <wp:docPr id="1"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3" descr="HSB_Farg_Sv.png"/>
                        <pic:cNvPicPr>
                          <a:picLocks noChangeAspect="1" noChangeArrowheads="1"/>
                        </pic:cNvPicPr>
                      </pic:nvPicPr>
                      <pic:blipFill>
                        <a:blip r:embed="rId1"/>
                        <a:stretch>
                          <a:fillRect/>
                        </a:stretch>
                      </pic:blipFill>
                      <pic:spPr bwMode="auto">
                        <a:xfrm>
                          <a:off x="0" y="0"/>
                          <a:ext cx="864235" cy="601980"/>
                        </a:xfrm>
                        <a:prstGeom prst="rect">
                          <a:avLst/>
                        </a:prstGeom>
                      </pic:spPr>
                    </pic:pic>
                  </a:graphicData>
                </a:graphic>
              </wp:inline>
            </w:drawing>
          </w:r>
          <w:bookmarkEnd w:id="0"/>
        </w:p>
      </w:tc>
      <w:tc>
        <w:tcPr>
          <w:tcW w:w="3827" w:type="dxa"/>
          <w:tcBorders>
            <w:top w:val="nil"/>
            <w:left w:val="nil"/>
            <w:bottom w:val="nil"/>
            <w:right w:val="nil"/>
          </w:tcBorders>
        </w:tcPr>
        <w:p>
          <w:pPr>
            <w:pStyle w:val="Sidhuvud"/>
            <w:widowControl/>
            <w:spacing w:before="0" w:after="0"/>
            <w:jc w:val="left"/>
            <w:rPr>
              <w:rFonts w:eastAsia="Calibri" w:cs=""/>
              <w:kern w:val="0"/>
              <w:szCs w:val="22"/>
              <w:lang w:val="sv-SE" w:eastAsia="en-US" w:bidi="ar-SA"/>
            </w:rPr>
          </w:pPr>
          <w:r>
            <w:rPr>
              <w:rFonts w:eastAsia="Calibri" w:cs=""/>
              <w:kern w:val="0"/>
              <w:szCs w:val="22"/>
              <w:lang w:val="sv-SE" w:eastAsia="en-US" w:bidi="ar-SA"/>
            </w:rPr>
          </w:r>
        </w:p>
      </w:tc>
      <w:tc>
        <w:tcPr>
          <w:tcW w:w="1984" w:type="dxa"/>
          <w:tcBorders>
            <w:top w:val="nil"/>
            <w:left w:val="nil"/>
            <w:bottom w:val="nil"/>
            <w:right w:val="nil"/>
          </w:tcBorders>
        </w:tcPr>
        <w:p>
          <w:pPr>
            <w:pStyle w:val="Sidhuvud"/>
            <w:widowControl/>
            <w:spacing w:before="0" w:after="0"/>
            <w:jc w:val="left"/>
            <w:rPr>
              <w:rFonts w:eastAsia="Calibri" w:cs=""/>
              <w:kern w:val="0"/>
              <w:szCs w:val="22"/>
              <w:lang w:val="sv-SE" w:eastAsia="en-US" w:bidi="ar-SA"/>
            </w:rPr>
          </w:pPr>
          <w:r>
            <w:rPr>
              <w:rFonts w:eastAsia="Calibri" w:cs=""/>
              <w:kern w:val="0"/>
              <w:szCs w:val="22"/>
              <w:lang w:val="sv-SE" w:eastAsia="en-US" w:bidi="ar-SA"/>
            </w:rPr>
          </w:r>
        </w:p>
      </w:tc>
      <w:tc>
        <w:tcPr>
          <w:tcW w:w="1417" w:type="dxa"/>
          <w:tcBorders>
            <w:top w:val="nil"/>
            <w:left w:val="nil"/>
            <w:bottom w:val="nil"/>
            <w:right w:val="nil"/>
          </w:tcBorders>
        </w:tcPr>
        <w:p>
          <w:pPr>
            <w:pStyle w:val="Sidhuvud"/>
            <w:widowControl/>
            <w:spacing w:before="0" w:after="0"/>
            <w:jc w:val="right"/>
            <w:rPr>
              <w:rStyle w:val="Pagenumber"/>
            </w:rPr>
          </w:pPr>
          <w:bookmarkStart w:id="1" w:name="bmSidnrSecond"/>
          <w:r>
            <w:rPr>
              <w:rStyle w:val="Pagenumber"/>
              <w:rFonts w:eastAsia="Calibri" w:cs=""/>
              <w:kern w:val="0"/>
              <w:szCs w:val="22"/>
              <w:lang w:val="sv-SE" w:eastAsia="en-US" w:bidi="ar-SA"/>
            </w:rPr>
            <w:fldChar w:fldCharType="begin"/>
          </w:r>
          <w:r>
            <w:rPr>
              <w:rStyle w:val="Pagenumber"/>
              <w:kern w:val="0"/>
              <w:szCs w:val="22"/>
              <w:rFonts w:eastAsia="Calibri" w:cs=""/>
              <w:lang w:val="sv-SE" w:eastAsia="en-US" w:bidi="ar-SA"/>
            </w:rPr>
            <w:instrText> PAGE </w:instrText>
          </w:r>
          <w:r>
            <w:rPr>
              <w:rStyle w:val="Pagenumber"/>
              <w:kern w:val="0"/>
              <w:szCs w:val="22"/>
              <w:rFonts w:eastAsia="Calibri" w:cs=""/>
              <w:lang w:val="sv-SE" w:eastAsia="en-US" w:bidi="ar-SA"/>
            </w:rPr>
            <w:fldChar w:fldCharType="separate"/>
          </w:r>
          <w:r>
            <w:rPr>
              <w:rStyle w:val="Pagenumber"/>
              <w:kern w:val="0"/>
              <w:szCs w:val="22"/>
              <w:rFonts w:eastAsia="Calibri" w:cs=""/>
              <w:lang w:val="sv-SE" w:eastAsia="en-US" w:bidi="ar-SA"/>
            </w:rPr>
            <w:t>3</w:t>
          </w:r>
          <w:r>
            <w:rPr>
              <w:rStyle w:val="Pagenumber"/>
              <w:kern w:val="0"/>
              <w:szCs w:val="22"/>
              <w:rFonts w:eastAsia="Calibri" w:cs=""/>
              <w:lang w:val="sv-SE" w:eastAsia="en-US" w:bidi="ar-SA"/>
            </w:rPr>
            <w:fldChar w:fldCharType="end"/>
          </w:r>
          <w:r>
            <w:rPr>
              <w:rStyle w:val="Pagenumber"/>
              <w:rFonts w:eastAsia="Calibri" w:cs=""/>
              <w:kern w:val="0"/>
              <w:szCs w:val="22"/>
              <w:lang w:val="sv-SE" w:eastAsia="en-US" w:bidi="ar-SA"/>
            </w:rPr>
            <w:t xml:space="preserve"> </w:t>
          </w:r>
          <w:r>
            <w:rPr>
              <w:rStyle w:val="Pagenumber"/>
              <w:rFonts w:eastAsia="Calibri" w:cs=""/>
              <w:kern w:val="0"/>
              <w:szCs w:val="22"/>
              <w:lang w:val="sv-SE" w:eastAsia="en-US" w:bidi="ar-SA"/>
            </w:rPr>
            <w:t>(</w:t>
          </w:r>
          <w:r>
            <w:rPr>
              <w:rStyle w:val="Pagenumber"/>
              <w:rFonts w:eastAsia="Calibri" w:cs=""/>
              <w:kern w:val="0"/>
              <w:szCs w:val="22"/>
              <w:lang w:val="sv-SE" w:eastAsia="en-US" w:bidi="ar-SA"/>
            </w:rPr>
            <w:fldChar w:fldCharType="begin"/>
          </w:r>
          <w:r>
            <w:rPr>
              <w:rStyle w:val="Pagenumber"/>
              <w:kern w:val="0"/>
              <w:szCs w:val="22"/>
              <w:rFonts w:eastAsia="Calibri" w:cs=""/>
              <w:lang w:val="sv-SE" w:eastAsia="en-US" w:bidi="ar-SA"/>
            </w:rPr>
            <w:instrText> NUMPAGES </w:instrText>
          </w:r>
          <w:r>
            <w:rPr>
              <w:rStyle w:val="Pagenumber"/>
              <w:kern w:val="0"/>
              <w:szCs w:val="22"/>
              <w:rFonts w:eastAsia="Calibri" w:cs=""/>
              <w:lang w:val="sv-SE" w:eastAsia="en-US" w:bidi="ar-SA"/>
            </w:rPr>
            <w:fldChar w:fldCharType="separate"/>
          </w:r>
          <w:r>
            <w:rPr>
              <w:rStyle w:val="Pagenumber"/>
              <w:kern w:val="0"/>
              <w:szCs w:val="22"/>
              <w:rFonts w:eastAsia="Calibri" w:cs=""/>
              <w:lang w:val="sv-SE" w:eastAsia="en-US" w:bidi="ar-SA"/>
            </w:rPr>
            <w:t>3</w:t>
          </w:r>
          <w:r>
            <w:rPr>
              <w:rStyle w:val="Pagenumber"/>
              <w:kern w:val="0"/>
              <w:szCs w:val="22"/>
              <w:rFonts w:eastAsia="Calibri" w:cs=""/>
              <w:lang w:val="sv-SE" w:eastAsia="en-US" w:bidi="ar-SA"/>
            </w:rPr>
            <w:fldChar w:fldCharType="end"/>
          </w:r>
          <w:r>
            <w:rPr>
              <w:rStyle w:val="Pagenumber"/>
              <w:rFonts w:eastAsia="Calibri" w:cs=""/>
              <w:kern w:val="0"/>
              <w:szCs w:val="22"/>
              <w:lang w:val="sv-SE" w:eastAsia="en-US" w:bidi="ar-SA"/>
            </w:rPr>
            <w:t>)</w:t>
          </w:r>
          <w:bookmarkEnd w:id="1"/>
        </w:p>
      </w:tc>
    </w:tr>
  </w:tbl>
  <w:p>
    <w:pPr>
      <w:pStyle w:val="Sidhuvud"/>
      <w:widowControl/>
      <w:bidi w:val="0"/>
      <w:spacing w:lineRule="auto" w:line="240" w:before="0" w:after="20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rutnt"/>
      <w:tblW w:w="9072" w:type="dxa"/>
      <w:jc w:val="left"/>
      <w:tblInd w:w="-561" w:type="dxa"/>
      <w:tblLayout w:type="fixed"/>
      <w:tblCellMar>
        <w:top w:w="6" w:type="dxa"/>
        <w:left w:w="6" w:type="dxa"/>
        <w:bottom w:w="6" w:type="dxa"/>
        <w:right w:w="6" w:type="dxa"/>
      </w:tblCellMar>
      <w:tblLook w:firstRow="1" w:noVBand="1" w:lastRow="0" w:firstColumn="1" w:lastColumn="0" w:noHBand="0" w:val="04a0"/>
    </w:tblPr>
    <w:tblGrid>
      <w:gridCol w:w="1843"/>
      <w:gridCol w:w="3827"/>
      <w:gridCol w:w="1984"/>
      <w:gridCol w:w="1417"/>
    </w:tblGrid>
    <w:tr>
      <w:trPr/>
      <w:tc>
        <w:tcPr>
          <w:tcW w:w="1843" w:type="dxa"/>
          <w:tcBorders>
            <w:top w:val="nil"/>
            <w:left w:val="nil"/>
            <w:bottom w:val="nil"/>
            <w:right w:val="nil"/>
          </w:tcBorders>
        </w:tcPr>
        <w:p>
          <w:pPr>
            <w:pStyle w:val="Sidhuvud"/>
            <w:widowControl/>
            <w:spacing w:before="0" w:after="0"/>
            <w:jc w:val="center"/>
            <w:rPr>
              <w:rFonts w:eastAsia="Calibri" w:cs=""/>
              <w:kern w:val="0"/>
              <w:szCs w:val="22"/>
              <w:lang w:val="sv-SE" w:eastAsia="en-US" w:bidi="ar-SA"/>
            </w:rPr>
          </w:pPr>
          <w:r>
            <w:rPr>
              <w:rFonts w:eastAsia="Calibri" w:cs=""/>
              <w:kern w:val="0"/>
              <w:szCs w:val="22"/>
              <w:lang w:val="sv-SE" w:eastAsia="en-US" w:bidi="ar-SA"/>
            </w:rPr>
          </w:r>
        </w:p>
      </w:tc>
      <w:tc>
        <w:tcPr>
          <w:tcW w:w="3827" w:type="dxa"/>
          <w:tcBorders>
            <w:top w:val="nil"/>
            <w:left w:val="nil"/>
            <w:bottom w:val="nil"/>
            <w:right w:val="nil"/>
          </w:tcBorders>
        </w:tcPr>
        <w:p>
          <w:pPr>
            <w:pStyle w:val="Sidhuvud"/>
            <w:widowControl/>
            <w:spacing w:before="0" w:after="0"/>
            <w:jc w:val="left"/>
            <w:rPr>
              <w:rFonts w:eastAsia="Calibri" w:cs=""/>
              <w:kern w:val="0"/>
              <w:szCs w:val="22"/>
              <w:lang w:val="sv-SE" w:eastAsia="en-US" w:bidi="ar-SA"/>
            </w:rPr>
          </w:pPr>
          <w:r>
            <w:rPr>
              <w:rFonts w:eastAsia="Calibri" w:cs=""/>
              <w:kern w:val="0"/>
              <w:szCs w:val="22"/>
              <w:lang w:val="sv-SE" w:eastAsia="en-US" w:bidi="ar-SA"/>
            </w:rPr>
          </w:r>
        </w:p>
      </w:tc>
      <w:tc>
        <w:tcPr>
          <w:tcW w:w="1984" w:type="dxa"/>
          <w:tcBorders>
            <w:top w:val="nil"/>
            <w:left w:val="nil"/>
            <w:bottom w:val="nil"/>
            <w:right w:val="nil"/>
          </w:tcBorders>
        </w:tcPr>
        <w:p>
          <w:pPr>
            <w:pStyle w:val="Sidhuvud"/>
            <w:widowControl/>
            <w:spacing w:before="0" w:after="0"/>
            <w:jc w:val="left"/>
            <w:rPr>
              <w:rFonts w:eastAsia="Calibri" w:cs=""/>
              <w:kern w:val="0"/>
              <w:szCs w:val="22"/>
              <w:lang w:val="sv-SE" w:eastAsia="en-US" w:bidi="ar-SA"/>
            </w:rPr>
          </w:pPr>
          <w:r>
            <w:rPr>
              <w:rFonts w:eastAsia="Calibri" w:cs=""/>
              <w:kern w:val="0"/>
              <w:szCs w:val="22"/>
              <w:lang w:val="sv-SE" w:eastAsia="en-US" w:bidi="ar-SA"/>
            </w:rPr>
            <w:fldChar w:fldCharType="begin"/>
          </w:r>
          <w:r>
            <w:rPr>
              <w:kern w:val="0"/>
              <w:szCs w:val="22"/>
              <w:rFonts w:eastAsia="Calibri" w:cs=""/>
              <w:lang w:val="sv-SE" w:eastAsia="en-US" w:bidi="ar-SA"/>
            </w:rPr>
            <w:instrText> TIME \@"yyyy\-MM\-dd" </w:instrText>
          </w:r>
          <w:r>
            <w:rPr>
              <w:kern w:val="0"/>
              <w:szCs w:val="22"/>
              <w:rFonts w:eastAsia="Calibri" w:cs=""/>
              <w:lang w:val="sv-SE" w:eastAsia="en-US" w:bidi="ar-SA"/>
            </w:rPr>
            <w:fldChar w:fldCharType="separate"/>
          </w:r>
          <w:r>
            <w:rPr>
              <w:kern w:val="0"/>
              <w:szCs w:val="22"/>
              <w:rFonts w:eastAsia="Calibri" w:cs=""/>
              <w:lang w:val="sv-SE" w:eastAsia="en-US" w:bidi="ar-SA"/>
            </w:rPr>
            <w:t>2021-05-03</w:t>
          </w:r>
          <w:r>
            <w:rPr>
              <w:kern w:val="0"/>
              <w:szCs w:val="22"/>
              <w:rFonts w:eastAsia="Calibri" w:cs=""/>
              <w:lang w:val="sv-SE" w:eastAsia="en-US" w:bidi="ar-SA"/>
            </w:rPr>
            <w:fldChar w:fldCharType="end"/>
          </w:r>
        </w:p>
      </w:tc>
      <w:tc>
        <w:tcPr>
          <w:tcW w:w="1417" w:type="dxa"/>
          <w:tcBorders>
            <w:top w:val="nil"/>
            <w:left w:val="nil"/>
            <w:bottom w:val="nil"/>
            <w:right w:val="nil"/>
          </w:tcBorders>
        </w:tcPr>
        <w:p>
          <w:pPr>
            <w:pStyle w:val="Sidhuvud"/>
            <w:widowControl/>
            <w:spacing w:before="0" w:after="0"/>
            <w:jc w:val="right"/>
            <w:rPr>
              <w:rStyle w:val="Pagenumber"/>
            </w:rPr>
          </w:pPr>
          <w:bookmarkStart w:id="2" w:name="bmSidnrFirst"/>
          <w:r>
            <w:rPr>
              <w:rStyle w:val="Pagenumber"/>
              <w:rFonts w:eastAsia="Calibri" w:cs=""/>
              <w:kern w:val="0"/>
              <w:szCs w:val="22"/>
              <w:lang w:val="sv-SE" w:eastAsia="en-US" w:bidi="ar-SA"/>
            </w:rPr>
            <w:fldChar w:fldCharType="begin"/>
          </w:r>
          <w:r>
            <w:rPr>
              <w:rStyle w:val="Pagenumber"/>
              <w:kern w:val="0"/>
              <w:szCs w:val="22"/>
              <w:rFonts w:eastAsia="Calibri" w:cs=""/>
              <w:lang w:val="sv-SE" w:eastAsia="en-US" w:bidi="ar-SA"/>
            </w:rPr>
            <w:instrText> PAGE </w:instrText>
          </w:r>
          <w:r>
            <w:rPr>
              <w:rStyle w:val="Pagenumber"/>
              <w:kern w:val="0"/>
              <w:szCs w:val="22"/>
              <w:rFonts w:eastAsia="Calibri" w:cs=""/>
              <w:lang w:val="sv-SE" w:eastAsia="en-US" w:bidi="ar-SA"/>
            </w:rPr>
            <w:fldChar w:fldCharType="separate"/>
          </w:r>
          <w:r>
            <w:rPr>
              <w:rStyle w:val="Pagenumber"/>
              <w:kern w:val="0"/>
              <w:szCs w:val="22"/>
              <w:rFonts w:eastAsia="Calibri" w:cs=""/>
              <w:lang w:val="sv-SE" w:eastAsia="en-US" w:bidi="ar-SA"/>
            </w:rPr>
            <w:t>1</w:t>
          </w:r>
          <w:r>
            <w:rPr>
              <w:rStyle w:val="Pagenumber"/>
              <w:kern w:val="0"/>
              <w:szCs w:val="22"/>
              <w:rFonts w:eastAsia="Calibri" w:cs=""/>
              <w:lang w:val="sv-SE" w:eastAsia="en-US" w:bidi="ar-SA"/>
            </w:rPr>
            <w:fldChar w:fldCharType="end"/>
          </w:r>
          <w:r>
            <w:rPr>
              <w:rStyle w:val="Pagenumber"/>
              <w:rFonts w:eastAsia="Calibri" w:cs=""/>
              <w:kern w:val="0"/>
              <w:szCs w:val="22"/>
              <w:lang w:val="sv-SE" w:eastAsia="en-US" w:bidi="ar-SA"/>
            </w:rPr>
            <w:t xml:space="preserve"> </w:t>
          </w:r>
          <w:r>
            <w:rPr>
              <w:rStyle w:val="Pagenumber"/>
              <w:rFonts w:eastAsia="Calibri" w:cs=""/>
              <w:kern w:val="0"/>
              <w:szCs w:val="22"/>
              <w:lang w:val="sv-SE" w:eastAsia="en-US" w:bidi="ar-SA"/>
            </w:rPr>
            <w:t>(</w:t>
          </w:r>
          <w:r>
            <w:rPr>
              <w:rStyle w:val="Pagenumber"/>
              <w:rFonts w:eastAsia="Calibri" w:cs=""/>
              <w:kern w:val="0"/>
              <w:szCs w:val="22"/>
              <w:lang w:val="sv-SE" w:eastAsia="en-US" w:bidi="ar-SA"/>
            </w:rPr>
            <w:fldChar w:fldCharType="begin"/>
          </w:r>
          <w:r>
            <w:rPr>
              <w:rStyle w:val="Pagenumber"/>
              <w:kern w:val="0"/>
              <w:szCs w:val="22"/>
              <w:rFonts w:eastAsia="Calibri" w:cs=""/>
              <w:lang w:val="sv-SE" w:eastAsia="en-US" w:bidi="ar-SA"/>
            </w:rPr>
            <w:instrText> NUMPAGES </w:instrText>
          </w:r>
          <w:r>
            <w:rPr>
              <w:rStyle w:val="Pagenumber"/>
              <w:kern w:val="0"/>
              <w:szCs w:val="22"/>
              <w:rFonts w:eastAsia="Calibri" w:cs=""/>
              <w:lang w:val="sv-SE" w:eastAsia="en-US" w:bidi="ar-SA"/>
            </w:rPr>
            <w:fldChar w:fldCharType="separate"/>
          </w:r>
          <w:r>
            <w:rPr>
              <w:rStyle w:val="Pagenumber"/>
              <w:kern w:val="0"/>
              <w:szCs w:val="22"/>
              <w:rFonts w:eastAsia="Calibri" w:cs=""/>
              <w:lang w:val="sv-SE" w:eastAsia="en-US" w:bidi="ar-SA"/>
            </w:rPr>
            <w:t>3</w:t>
          </w:r>
          <w:r>
            <w:rPr>
              <w:rStyle w:val="Pagenumber"/>
              <w:kern w:val="0"/>
              <w:szCs w:val="22"/>
              <w:rFonts w:eastAsia="Calibri" w:cs=""/>
              <w:lang w:val="sv-SE" w:eastAsia="en-US" w:bidi="ar-SA"/>
            </w:rPr>
            <w:fldChar w:fldCharType="end"/>
          </w:r>
          <w:r>
            <w:rPr>
              <w:rStyle w:val="Pagenumber"/>
              <w:rFonts w:eastAsia="Calibri" w:cs=""/>
              <w:kern w:val="0"/>
              <w:szCs w:val="22"/>
              <w:lang w:val="sv-SE" w:eastAsia="en-US" w:bidi="ar-SA"/>
            </w:rPr>
            <w:t>)</w:t>
          </w:r>
          <w:bookmarkEnd w:id="2"/>
        </w:p>
      </w:tc>
    </w:tr>
  </w:tbl>
  <w:p>
    <w:pPr>
      <w:pStyle w:val="Brdtext"/>
      <w:rPr/>
    </w:pPr>
    <w:r>
      <w:rPr/>
      <w:drawing>
        <wp:inline distT="0" distB="0" distL="0" distR="0">
          <wp:extent cx="864235" cy="601980"/>
          <wp:effectExtent l="0" t="0" r="0" b="0"/>
          <wp:docPr id="2" name="Bild1"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HSB_Farg_Sv.png"/>
                  <pic:cNvPicPr>
                    <a:picLocks noChangeAspect="1" noChangeArrowheads="1"/>
                  </pic:cNvPicPr>
                </pic:nvPicPr>
                <pic:blipFill>
                  <a:blip r:embed="rId1"/>
                  <a:stretch>
                    <a:fillRect/>
                  </a:stretch>
                </pic:blipFill>
                <pic:spPr bwMode="auto">
                  <a:xfrm>
                    <a:off x="0" y="0"/>
                    <a:ext cx="864235" cy="601980"/>
                  </a:xfrm>
                  <a:prstGeom prst="rect">
                    <a:avLst/>
                  </a:prstGeom>
                </pic:spPr>
              </pic:pic>
            </a:graphicData>
          </a:graphic>
        </wp:inline>
      </w:drawing>
    </w:r>
  </w:p>
  <w:p>
    <w:pPr>
      <w:pStyle w:val="Brdtext"/>
      <w:widowControl/>
      <w:bidi w:val="0"/>
      <w:spacing w:lineRule="atLeast" w:line="290"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lsdException w:name="heading 1" w:uiPriority="0" w:qFormat="1"/>
    <w:lsdException w:name="heading 2" w:uiPriority="1" w:semiHidden="1" w:unhideWhenUsed="1" w:qFormat="1"/>
    <w:lsdException w:name="heading 3" w:uiPriority="2" w:semiHidden="1" w:unhideWhenUsed="1" w:qFormat="1"/>
    <w:lsdException w:name="heading 4" w:uiPriority="9"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uiPriority="5" w:semiHidden="1" w:unhideWhenUsed="1" w:qFormat="1"/>
    <w:lsdException w:name="List Number" w:uiPriority="4"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3" w:semiHidden="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semiHidden="1"/>
    <w:lsdException w:name="Intense Reference" w:uiPriority="32" w:semiHidden="1"/>
    <w:lsdException w:name="Book Title" w:uiPriority="33" w:semiHidden="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4a0969"/>
    <w:pPr>
      <w:widowControl/>
      <w:suppressAutoHyphens w:val="false"/>
      <w:bidi w:val="0"/>
      <w:spacing w:lineRule="auto" w:line="240" w:before="0" w:after="0"/>
      <w:jc w:val="left"/>
    </w:pPr>
    <w:rPr>
      <w:rFonts w:ascii="Times New Roman" w:hAnsi="Times New Roman" w:eastAsia="Calibri" w:cs="" w:cstheme="minorBidi" w:eastAsiaTheme="minorHAnsi"/>
      <w:color w:val="auto"/>
      <w:kern w:val="0"/>
      <w:sz w:val="22"/>
      <w:szCs w:val="22"/>
      <w:lang w:val="sv-SE" w:eastAsia="en-US" w:bidi="ar-SA"/>
    </w:rPr>
  </w:style>
  <w:style w:type="paragraph" w:styleId="Rubrik1">
    <w:name w:val="Heading 1"/>
    <w:next w:val="Brdtext"/>
    <w:link w:val="Rubrik1Char"/>
    <w:qFormat/>
    <w:rsid w:val="00c91cb8"/>
    <w:pPr>
      <w:keepNext w:val="true"/>
      <w:keepLines/>
      <w:widowControl/>
      <w:bidi w:val="0"/>
      <w:spacing w:lineRule="atLeast" w:line="380" w:before="0" w:after="240"/>
      <w:jc w:val="left"/>
      <w:outlineLvl w:val="0"/>
    </w:pPr>
    <w:rPr>
      <w:rFonts w:ascii="Arial" w:hAnsi="Arial" w:eastAsia="" w:cs="" w:cstheme="majorBidi" w:eastAsiaTheme="majorEastAsia"/>
      <w:b/>
      <w:bCs/>
      <w:caps/>
      <w:color w:val="00257A"/>
      <w:kern w:val="0"/>
      <w:sz w:val="32"/>
      <w:szCs w:val="28"/>
      <w:lang w:val="sv-SE" w:eastAsia="en-US" w:bidi="ar-SA"/>
    </w:rPr>
  </w:style>
  <w:style w:type="paragraph" w:styleId="Rubrik2">
    <w:name w:val="Heading 2"/>
    <w:next w:val="Brdtext"/>
    <w:link w:val="Rubrik2Char"/>
    <w:uiPriority w:val="1"/>
    <w:qFormat/>
    <w:rsid w:val="00c91cb8"/>
    <w:pPr>
      <w:keepNext w:val="true"/>
      <w:keepLines/>
      <w:widowControl/>
      <w:bidi w:val="0"/>
      <w:spacing w:lineRule="atLeast" w:line="320" w:before="360" w:after="80"/>
      <w:jc w:val="left"/>
      <w:outlineLvl w:val="1"/>
    </w:pPr>
    <w:rPr>
      <w:rFonts w:ascii="Arial" w:hAnsi="Arial" w:eastAsia="" w:cs="" w:cstheme="majorBidi" w:eastAsiaTheme="majorEastAsia"/>
      <w:b/>
      <w:bCs/>
      <w:color w:val="00257A"/>
      <w:kern w:val="0"/>
      <w:sz w:val="26"/>
      <w:szCs w:val="26"/>
      <w:lang w:val="sv-SE" w:eastAsia="en-US" w:bidi="ar-SA"/>
    </w:rPr>
  </w:style>
  <w:style w:type="paragraph" w:styleId="Rubrik3">
    <w:name w:val="Heading 3"/>
    <w:next w:val="Brdtext"/>
    <w:link w:val="Rubrik3Char"/>
    <w:uiPriority w:val="2"/>
    <w:qFormat/>
    <w:rsid w:val="00c91cb8"/>
    <w:pPr>
      <w:keepNext w:val="true"/>
      <w:keepLines/>
      <w:widowControl/>
      <w:bidi w:val="0"/>
      <w:spacing w:lineRule="atLeast" w:line="240" w:before="240" w:after="60"/>
      <w:jc w:val="left"/>
      <w:outlineLvl w:val="2"/>
    </w:pPr>
    <w:rPr>
      <w:rFonts w:ascii="Arial" w:hAnsi="Arial" w:eastAsia="" w:cs="" w:cstheme="majorBidi" w:eastAsiaTheme="majorEastAsia"/>
      <w:b/>
      <w:bCs/>
      <w:color w:val="00257A"/>
      <w:kern w:val="0"/>
      <w:sz w:val="20"/>
      <w:szCs w:val="22"/>
      <w:lang w:val="sv-SE" w:eastAsia="en-US" w:bidi="ar-SA"/>
    </w:rPr>
  </w:style>
  <w:style w:type="paragraph" w:styleId="Rubrik4">
    <w:name w:val="Heading 4"/>
    <w:next w:val="Brdtext"/>
    <w:link w:val="Rubrik4Char"/>
    <w:uiPriority w:val="3"/>
    <w:qFormat/>
    <w:rsid w:val="00c91cb8"/>
    <w:pPr>
      <w:keepNext w:val="true"/>
      <w:keepLines/>
      <w:widowControl/>
      <w:bidi w:val="0"/>
      <w:spacing w:lineRule="atLeast" w:line="250" w:before="200" w:after="0"/>
      <w:jc w:val="left"/>
      <w:outlineLvl w:val="3"/>
    </w:pPr>
    <w:rPr>
      <w:rFonts w:ascii="Times New Roman" w:hAnsi="Times New Roman" w:eastAsia="" w:cs="" w:cstheme="majorBidi" w:eastAsiaTheme="majorEastAsia"/>
      <w:b/>
      <w:bCs/>
      <w:iCs/>
      <w:color w:val="00257A"/>
      <w:kern w:val="0"/>
      <w:sz w:val="21"/>
      <w:szCs w:val="22"/>
      <w:lang w:val="sv-SE" w:eastAsia="en-US" w:bidi="ar-SA"/>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7"/>
    <w:semiHidden/>
    <w:qFormat/>
    <w:rsid w:val="005f2e44"/>
    <w:rPr>
      <w:rFonts w:ascii="Arial" w:hAnsi="Arial"/>
      <w:sz w:val="16"/>
    </w:rPr>
  </w:style>
  <w:style w:type="character" w:styleId="SidfotChar" w:customStyle="1">
    <w:name w:val="Sidfot Char"/>
    <w:basedOn w:val="DefaultParagraphFont"/>
    <w:link w:val="Sidfot"/>
    <w:uiPriority w:val="7"/>
    <w:semiHidden/>
    <w:qFormat/>
    <w:rsid w:val="005f2e44"/>
    <w:rPr>
      <w:rFonts w:ascii="Arial" w:hAnsi="Arial"/>
      <w:sz w:val="15"/>
    </w:rPr>
  </w:style>
  <w:style w:type="character" w:styleId="BallongtextChar" w:customStyle="1">
    <w:name w:val="Ballongtext Char"/>
    <w:basedOn w:val="DefaultParagraphFont"/>
    <w:link w:val="Ballongtext"/>
    <w:uiPriority w:val="99"/>
    <w:semiHidden/>
    <w:qFormat/>
    <w:rsid w:val="00f35a37"/>
    <w:rPr>
      <w:rFonts w:ascii="Tahoma" w:hAnsi="Tahoma" w:cs="Tahoma"/>
      <w:sz w:val="16"/>
      <w:szCs w:val="16"/>
    </w:rPr>
  </w:style>
  <w:style w:type="character" w:styleId="Rubrik1Char" w:customStyle="1">
    <w:name w:val="Rubrik 1 Char"/>
    <w:basedOn w:val="DefaultParagraphFont"/>
    <w:link w:val="Rubrik1"/>
    <w:qFormat/>
    <w:rsid w:val="00c91cb8"/>
    <w:rPr>
      <w:rFonts w:ascii="Arial" w:hAnsi="Arial" w:eastAsia="" w:cs="" w:cstheme="majorBidi" w:eastAsiaTheme="majorEastAsia"/>
      <w:b/>
      <w:bCs/>
      <w:caps/>
      <w:color w:val="00257A"/>
      <w:sz w:val="32"/>
      <w:szCs w:val="28"/>
    </w:rPr>
  </w:style>
  <w:style w:type="character" w:styleId="BrdtextChar" w:customStyle="1">
    <w:name w:val="Brödtext Char"/>
    <w:basedOn w:val="DefaultParagraphFont"/>
    <w:link w:val="Brdtext"/>
    <w:uiPriority w:val="4"/>
    <w:qFormat/>
    <w:rsid w:val="00f35a37"/>
    <w:rPr>
      <w:rFonts w:ascii="Times New Roman" w:hAnsi="Times New Roman"/>
      <w:sz w:val="24"/>
    </w:rPr>
  </w:style>
  <w:style w:type="character" w:styleId="Rubrik2Char" w:customStyle="1">
    <w:name w:val="Rubrik 2 Char"/>
    <w:basedOn w:val="DefaultParagraphFont"/>
    <w:link w:val="Rubrik2"/>
    <w:uiPriority w:val="1"/>
    <w:qFormat/>
    <w:rsid w:val="00c91cb8"/>
    <w:rPr>
      <w:rFonts w:ascii="Arial" w:hAnsi="Arial" w:eastAsia="" w:cs="" w:cstheme="majorBidi" w:eastAsiaTheme="majorEastAsia"/>
      <w:b/>
      <w:bCs/>
      <w:color w:val="00257A"/>
      <w:sz w:val="26"/>
      <w:szCs w:val="26"/>
    </w:rPr>
  </w:style>
  <w:style w:type="character" w:styleId="Rubrik3Char" w:customStyle="1">
    <w:name w:val="Rubrik 3 Char"/>
    <w:basedOn w:val="DefaultParagraphFont"/>
    <w:link w:val="Rubrik3"/>
    <w:uiPriority w:val="2"/>
    <w:qFormat/>
    <w:rsid w:val="00c91cb8"/>
    <w:rPr>
      <w:rFonts w:ascii="Arial" w:hAnsi="Arial" w:eastAsia="" w:cs="" w:cstheme="majorBidi" w:eastAsiaTheme="majorEastAsia"/>
      <w:b/>
      <w:bCs/>
      <w:color w:val="00257A"/>
      <w:sz w:val="20"/>
    </w:rPr>
  </w:style>
  <w:style w:type="character" w:styleId="Rubrik4Char" w:customStyle="1">
    <w:name w:val="Rubrik 4 Char"/>
    <w:basedOn w:val="DefaultParagraphFont"/>
    <w:link w:val="Rubrik4"/>
    <w:uiPriority w:val="3"/>
    <w:qFormat/>
    <w:rsid w:val="00c91cb8"/>
    <w:rPr>
      <w:rFonts w:ascii="Times New Roman" w:hAnsi="Times New Roman" w:eastAsia="" w:cs="" w:cstheme="majorBidi" w:eastAsiaTheme="majorEastAsia"/>
      <w:b/>
      <w:bCs/>
      <w:iCs/>
      <w:color w:val="00257A"/>
      <w:sz w:val="21"/>
    </w:rPr>
  </w:style>
  <w:style w:type="character" w:styleId="Pagenumber">
    <w:name w:val="page number"/>
    <w:basedOn w:val="DefaultParagraphFont"/>
    <w:uiPriority w:val="7"/>
    <w:semiHidden/>
    <w:qFormat/>
    <w:rsid w:val="007b799c"/>
    <w:rPr>
      <w:rFonts w:ascii="Arial" w:hAnsi="Arial"/>
      <w:color w:val="auto"/>
      <w:sz w:val="16"/>
    </w:rPr>
  </w:style>
  <w:style w:type="character" w:styleId="Eop" w:customStyle="1">
    <w:name w:val="eop"/>
    <w:qFormat/>
    <w:rsid w:val="00b90f34"/>
    <w:rPr/>
  </w:style>
  <w:style w:type="character" w:styleId="Normaltextrun" w:customStyle="1">
    <w:name w:val="normaltextrun"/>
    <w:qFormat/>
    <w:rsid w:val="005227fc"/>
    <w:rPr/>
  </w:style>
  <w:style w:type="character" w:styleId="Internetlnk">
    <w:name w:val="Internetlänk"/>
    <w:basedOn w:val="DefaultParagraphFont"/>
    <w:uiPriority w:val="99"/>
    <w:unhideWhenUsed/>
    <w:rsid w:val="00e8643a"/>
    <w:rPr>
      <w:color w:val="0000FF" w:themeColor="hyperlink"/>
      <w:u w:val="single"/>
    </w:rPr>
  </w:style>
  <w:style w:type="character" w:styleId="UnresolvedMention">
    <w:name w:val="Unresolved Mention"/>
    <w:basedOn w:val="DefaultParagraphFont"/>
    <w:uiPriority w:val="99"/>
    <w:semiHidden/>
    <w:unhideWhenUsed/>
    <w:qFormat/>
    <w:rsid w:val="00e8643a"/>
    <w:rPr>
      <w:color w:val="605E5C"/>
      <w:shd w:fill="E1DFDD" w:val="clear"/>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link w:val="BrdtextChar"/>
    <w:uiPriority w:val="4"/>
    <w:qFormat/>
    <w:rsid w:val="00f35a37"/>
    <w:pPr>
      <w:widowControl/>
      <w:bidi w:val="0"/>
      <w:spacing w:lineRule="atLeast" w:line="290" w:before="0" w:after="200"/>
      <w:jc w:val="left"/>
    </w:pPr>
    <w:rPr>
      <w:rFonts w:ascii="Times New Roman" w:hAnsi="Times New Roman" w:eastAsia="Calibri" w:cs="" w:cstheme="minorBidi" w:eastAsiaTheme="minorHAnsi"/>
      <w:color w:val="auto"/>
      <w:kern w:val="0"/>
      <w:sz w:val="24"/>
      <w:szCs w:val="22"/>
      <w:lang w:val="sv-SE" w:eastAsia="en-US" w:bidi="ar-SA"/>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ochsidfot">
    <w:name w:val="Sidhuvud och sidfot"/>
    <w:basedOn w:val="Normal"/>
    <w:qFormat/>
    <w:pPr/>
    <w:rPr/>
  </w:style>
  <w:style w:type="paragraph" w:styleId="Sidhuvud">
    <w:name w:val="Header"/>
    <w:link w:val="SidhuvudChar"/>
    <w:uiPriority w:val="7"/>
    <w:semiHidden/>
    <w:rsid w:val="0018791b"/>
    <w:pPr>
      <w:widowControl/>
      <w:bidi w:val="0"/>
      <w:spacing w:lineRule="auto" w:line="240" w:before="0" w:after="200"/>
      <w:jc w:val="left"/>
    </w:pPr>
    <w:rPr>
      <w:rFonts w:ascii="Arial" w:hAnsi="Arial" w:eastAsia="Calibri" w:cs="" w:cstheme="minorBidi" w:eastAsiaTheme="minorHAnsi"/>
      <w:color w:val="auto"/>
      <w:kern w:val="0"/>
      <w:sz w:val="16"/>
      <w:szCs w:val="22"/>
      <w:lang w:val="sv-SE" w:eastAsia="en-US" w:bidi="ar-SA"/>
    </w:rPr>
  </w:style>
  <w:style w:type="paragraph" w:styleId="Sidfot">
    <w:name w:val="Footer"/>
    <w:link w:val="SidfotChar"/>
    <w:uiPriority w:val="7"/>
    <w:semiHidden/>
    <w:rsid w:val="007b799c"/>
    <w:pPr>
      <w:widowControl/>
      <w:tabs>
        <w:tab w:val="clear" w:pos="1304"/>
        <w:tab w:val="center" w:pos="4536" w:leader="none"/>
        <w:tab w:val="right" w:pos="9072" w:leader="none"/>
      </w:tabs>
      <w:bidi w:val="0"/>
      <w:spacing w:lineRule="exact" w:line="200" w:before="0" w:after="0"/>
      <w:jc w:val="left"/>
    </w:pPr>
    <w:rPr>
      <w:rFonts w:ascii="Arial" w:hAnsi="Arial" w:eastAsia="Calibri" w:cs="" w:cstheme="minorBidi" w:eastAsiaTheme="minorHAnsi"/>
      <w:color w:val="auto"/>
      <w:kern w:val="0"/>
      <w:sz w:val="15"/>
      <w:szCs w:val="22"/>
      <w:lang w:val="sv-SE" w:eastAsia="en-US" w:bidi="ar-SA"/>
    </w:rPr>
  </w:style>
  <w:style w:type="paragraph" w:styleId="BalloonText">
    <w:name w:val="Balloon Text"/>
    <w:basedOn w:val="Normal"/>
    <w:link w:val="BallongtextChar"/>
    <w:uiPriority w:val="99"/>
    <w:semiHidden/>
    <w:qFormat/>
    <w:rsid w:val="00216b9d"/>
    <w:pPr/>
    <w:rPr>
      <w:rFonts w:ascii="Tahoma" w:hAnsi="Tahoma" w:cs="Tahoma"/>
      <w:sz w:val="16"/>
      <w:szCs w:val="16"/>
    </w:rPr>
  </w:style>
  <w:style w:type="paragraph" w:styleId="ListBullet">
    <w:name w:val="List Bullet"/>
    <w:basedOn w:val="Brdtext"/>
    <w:uiPriority w:val="6"/>
    <w:qFormat/>
    <w:rsid w:val="00f35a37"/>
    <w:pPr>
      <w:numPr>
        <w:ilvl w:val="0"/>
        <w:numId w:val="1"/>
      </w:numPr>
      <w:spacing w:before="120" w:after="200"/>
    </w:pPr>
    <w:rPr/>
  </w:style>
  <w:style w:type="paragraph" w:styleId="ListNumber">
    <w:name w:val="List Number"/>
    <w:basedOn w:val="Brdtext"/>
    <w:uiPriority w:val="5"/>
    <w:qFormat/>
    <w:rsid w:val="00f35a37"/>
    <w:pPr>
      <w:numPr>
        <w:ilvl w:val="0"/>
        <w:numId w:val="2"/>
      </w:numPr>
      <w:spacing w:before="120" w:after="200"/>
    </w:pPr>
    <w:rPr/>
  </w:style>
  <w:style w:type="paragraph" w:styleId="Mottagare" w:customStyle="1">
    <w:name w:val="Envelope Address"/>
    <w:uiPriority w:val="8"/>
    <w:semiHidden/>
    <w:rsid w:val="00da30ed"/>
    <w:pPr>
      <w:widowControl/>
      <w:bidi w:val="0"/>
      <w:spacing w:lineRule="auto" w:line="240" w:before="0" w:after="0"/>
      <w:jc w:val="left"/>
    </w:pPr>
    <w:rPr>
      <w:rFonts w:ascii="Times New Roman" w:hAnsi="Times New Roman" w:eastAsia="Calibri" w:cs="" w:cstheme="minorBidi" w:eastAsiaTheme="minorHAnsi"/>
      <w:color w:val="auto"/>
      <w:kern w:val="0"/>
      <w:sz w:val="24"/>
      <w:szCs w:val="22"/>
      <w:lang w:val="sv-SE" w:eastAsia="en-US" w:bidi="ar-SA"/>
    </w:rPr>
  </w:style>
  <w:style w:type="paragraph" w:styleId="SidfotFtg" w:customStyle="1">
    <w:name w:val="SidfotFtg"/>
    <w:uiPriority w:val="7"/>
    <w:semiHidden/>
    <w:qFormat/>
    <w:rsid w:val="004e06b8"/>
    <w:pPr>
      <w:widowControl/>
      <w:tabs>
        <w:tab w:val="clear" w:pos="1304"/>
        <w:tab w:val="center" w:pos="4536" w:leader="none"/>
        <w:tab w:val="right" w:pos="9072" w:leader="none"/>
      </w:tabs>
      <w:bidi w:val="0"/>
      <w:spacing w:lineRule="exact" w:line="220" w:before="0" w:after="40"/>
      <w:jc w:val="left"/>
    </w:pPr>
    <w:rPr>
      <w:rFonts w:ascii="Arial" w:hAnsi="Arial" w:eastAsia="Calibri" w:cs=""/>
      <w:b/>
      <w:caps/>
      <w:color w:val="00257A"/>
      <w:kern w:val="0"/>
      <w:sz w:val="16"/>
      <w:szCs w:val="22"/>
      <w:lang w:val="sv-SE" w:eastAsia="en-US" w:bidi="ar-SA"/>
    </w:rPr>
  </w:style>
  <w:style w:type="paragraph" w:styleId="DokNamn" w:customStyle="1">
    <w:name w:val="DokNamn"/>
    <w:uiPriority w:val="9"/>
    <w:semiHidden/>
    <w:qFormat/>
    <w:rsid w:val="003270b8"/>
    <w:pPr>
      <w:widowControl/>
      <w:shd w:val="solid" w:color="FFFFFF" w:fill="FFFFFF"/>
      <w:bidi w:val="0"/>
      <w:spacing w:lineRule="auto" w:line="240" w:before="40" w:after="40"/>
      <w:jc w:val="left"/>
    </w:pPr>
    <w:rPr>
      <w:rFonts w:ascii="Arial" w:hAnsi="Arial" w:eastAsia="Times New Roman" w:cs="Arial"/>
      <w:bCs/>
      <w:color w:val="B5B6B3"/>
      <w:kern w:val="2"/>
      <w:sz w:val="16"/>
      <w:szCs w:val="18"/>
      <w:lang w:eastAsia="sv-SE" w:val="sv-SE" w:bidi="ar-SA"/>
    </w:rPr>
  </w:style>
  <w:style w:type="paragraph" w:styleId="Liststycke1" w:customStyle="1">
    <w:name w:val="Liststycke1"/>
    <w:basedOn w:val="Normal"/>
    <w:qFormat/>
    <w:rsid w:val="004a0969"/>
    <w:pPr>
      <w:ind w:left="720" w:hanging="0"/>
    </w:pPr>
    <w:rPr>
      <w:rFonts w:eastAsia="Times New Roman" w:cs="Times New Roman"/>
      <w:sz w:val="20"/>
      <w:szCs w:val="20"/>
      <w:lang w:eastAsia="sv-SE"/>
    </w:rPr>
  </w:style>
  <w:style w:type="paragraph" w:styleId="ListParagraph">
    <w:name w:val="List Paragraph"/>
    <w:basedOn w:val="Normal"/>
    <w:uiPriority w:val="34"/>
    <w:qFormat/>
    <w:rsid w:val="004a0969"/>
    <w:pPr>
      <w:spacing w:before="0" w:after="0"/>
      <w:ind w:left="720" w:hanging="0"/>
      <w:contextualSpacing/>
    </w:pPr>
    <w:rPr>
      <w:rFonts w:eastAsia="Times New Roman" w:cs="Times New Roman"/>
      <w:sz w:val="20"/>
      <w:szCs w:val="20"/>
      <w:lang w:eastAsia="sv-SE"/>
    </w:rPr>
  </w:style>
  <w:style w:type="paragraph" w:styleId="Paragraph" w:customStyle="1">
    <w:name w:val="paragraph"/>
    <w:basedOn w:val="Normal"/>
    <w:uiPriority w:val="99"/>
    <w:qFormat/>
    <w:rsid w:val="00dc5cda"/>
    <w:pPr/>
    <w:rPr>
      <w:rFonts w:ascii="Calibri" w:hAnsi="Calibri" w:eastAsia="Times New Roman" w:cs="Calibri"/>
      <w:lang w:eastAsia="sv-SE"/>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 w:type="table" w:styleId="Tabellrutnt">
    <w:name w:val="Table Grid"/>
    <w:basedOn w:val="Normaltabell"/>
    <w:rsid w:val="00216b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C:\users\111chc\appdata\roaming\microsoft\mallar\HSB Mallar\HSB_Grund.dotm</Template>
  <TotalTime>268</TotalTime>
  <Application>LibreOffice/7.0.4.2$Windows_X86_64 LibreOffice_project/dcf040e67528d9187c66b2379df5ea4407429775</Application>
  <AppVersion>15.0000</AppVersion>
  <Pages>3</Pages>
  <Words>733</Words>
  <Characters>3857</Characters>
  <CharactersWithSpaces>4542</CharactersWithSpaces>
  <Paragraphs>47</Paragraphs>
  <Company>Emanuel Identity Manuals AB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2021-02-10T11:32:00Z</dcterms:created>
  <dc:creator>Carin Ländström</dc:creator>
  <dc:description>Mars 2011, MS Word 2007, Sv
Carin Ländström, Hangar/C2
070-921 16 60</dc:description>
  <cp:keywords>Grundmall Grundmall - HSB</cp:keywords>
  <dc:language>sv-SE</dc:language>
  <cp:lastModifiedBy/>
  <cp:lastPrinted>2015-10-09T07:29:00Z</cp:lastPrinted>
  <dcterms:modified xsi:type="dcterms:W3CDTF">2021-05-03T17:14:04Z</dcterms:modified>
  <cp:revision>30</cp:revision>
  <dc:subject/>
  <dc:title>Protokoll fört vid HSB brf_______ordinarie föreningsstämma den</dc:title>
</cp:coreProperties>
</file>

<file path=docProps/custom.xml><?xml version="1.0" encoding="utf-8"?>
<Properties xmlns="http://schemas.openxmlformats.org/officeDocument/2006/custom-properties" xmlns:vt="http://schemas.openxmlformats.org/officeDocument/2006/docPropsVTypes"/>
</file>