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539AA" w14:textId="77777777" w:rsidR="0008133B" w:rsidRPr="003411C2" w:rsidRDefault="0008133B" w:rsidP="0008133B">
      <w:pPr>
        <w:pStyle w:val="ACXRubrik2"/>
      </w:pPr>
      <w:bookmarkStart w:id="0" w:name="_Toc161396102"/>
      <w:bookmarkStart w:id="1" w:name="Kapitel_Tillfällig"/>
      <w:bookmarkStart w:id="2" w:name="_Toc161396146"/>
      <w:r w:rsidRPr="003411C2">
        <w:t>Tillfälliga hyresgäster/tillfällig övernattning</w:t>
      </w:r>
      <w:bookmarkEnd w:id="2"/>
    </w:p>
    <w:p w14:paraId="3662035A" w14:textId="77777777" w:rsidR="0008133B" w:rsidRDefault="0008133B" w:rsidP="0008133B">
      <w:pPr>
        <w:pStyle w:val="ACXText"/>
      </w:pPr>
      <w:r w:rsidRPr="003411C2">
        <w:t>Om samlingslokalen ska hyras eller lånas ut måste rutiner för brandskyddet samt kunskap om hur utrymning sker vara tydligt informerad till den tillfällige nyttjanderättshavaren.</w:t>
      </w:r>
    </w:p>
    <w:p w14:paraId="4CBFFB41" w14:textId="77777777" w:rsidR="0008133B" w:rsidRPr="003411C2" w:rsidRDefault="0008133B" w:rsidP="0008133B">
      <w:pPr>
        <w:pStyle w:val="ACXText"/>
      </w:pPr>
    </w:p>
    <w:p w14:paraId="6927704E" w14:textId="77777777" w:rsidR="0008133B" w:rsidRPr="003411C2" w:rsidRDefault="0008133B" w:rsidP="0008133B">
      <w:pPr>
        <w:pStyle w:val="ACXText"/>
      </w:pPr>
      <w:r w:rsidRPr="003411C2">
        <w:t>Den tillfällige nyttjanderättshavarens ansvariga på plats ska alltid vara en vuxen person över 18 år.</w:t>
      </w:r>
    </w:p>
    <w:p w14:paraId="290C4DA8" w14:textId="452A281C" w:rsidR="0008133B" w:rsidRPr="0008133B" w:rsidRDefault="0008133B" w:rsidP="0008133B">
      <w:pPr>
        <w:pStyle w:val="ACXText"/>
      </w:pPr>
      <w:r w:rsidRPr="0008133B">
        <w:t>Checklista ”</w:t>
      </w:r>
      <w:hyperlink w:anchor="_Information_till_tillfällig" w:history="1">
        <w:r w:rsidRPr="0008133B">
          <w:t>Information till tillfällig hyresgäst</w:t>
        </w:r>
      </w:hyperlink>
      <w:r w:rsidRPr="0008133B">
        <w:t xml:space="preserve">” </w:t>
      </w:r>
      <w:r>
        <w:t xml:space="preserve">ska </w:t>
      </w:r>
      <w:r w:rsidRPr="0008133B">
        <w:t>ha gåtts igenom tillsammans med den tillfällige nyttjanderättshavaren samt skrivas under av denne.</w:t>
      </w:r>
    </w:p>
    <w:p w14:paraId="580C0065" w14:textId="7D518C24" w:rsidR="0008133B" w:rsidRDefault="0008133B" w:rsidP="0008133B">
      <w:pPr>
        <w:pStyle w:val="ACXText"/>
      </w:pPr>
      <w:r w:rsidRPr="0008133B">
        <w:t>Den tillfällige nyttjanderättshavaren åtar sig att följa checklistan ”</w:t>
      </w:r>
      <w:hyperlink w:anchor="_Information_till_tillfällig" w:history="1">
        <w:r w:rsidRPr="0008133B">
          <w:t>Information till tillfällig hyresgäst</w:t>
        </w:r>
      </w:hyperlink>
      <w:r w:rsidRPr="0008133B">
        <w:t xml:space="preserve">” </w:t>
      </w:r>
    </w:p>
    <w:p w14:paraId="49C694B5" w14:textId="77777777" w:rsidR="0008133B" w:rsidRDefault="0008133B" w:rsidP="0008133B">
      <w:pPr>
        <w:pStyle w:val="ACXText"/>
      </w:pPr>
    </w:p>
    <w:p w14:paraId="6C26467F" w14:textId="4C96723D" w:rsidR="0008133B" w:rsidRPr="003411C2" w:rsidRDefault="0008133B" w:rsidP="0008133B">
      <w:pPr>
        <w:pStyle w:val="ACXRubrik1"/>
      </w:pPr>
      <w:r w:rsidRPr="003411C2">
        <w:t>Information till tillfällig hyresgäst</w:t>
      </w:r>
      <w:bookmarkEnd w:id="0"/>
    </w:p>
    <w:p w14:paraId="136B5646" w14:textId="77777777" w:rsidR="0008133B" w:rsidRPr="003411C2" w:rsidRDefault="0008133B" w:rsidP="0008133B">
      <w:pPr>
        <w:pStyle w:val="ACXMellanrum"/>
      </w:pPr>
    </w:p>
    <w:tbl>
      <w:tblPr>
        <w:tblStyle w:val="Tabellrutnt1"/>
        <w:tblW w:w="9634" w:type="dxa"/>
        <w:tblBorders>
          <w:top w:val="single" w:sz="4" w:space="0" w:color="0D2B88"/>
          <w:left w:val="single" w:sz="4" w:space="0" w:color="0D2B88"/>
          <w:bottom w:val="single" w:sz="4" w:space="0" w:color="0D2B88"/>
          <w:right w:val="single" w:sz="4" w:space="0" w:color="0D2B88"/>
          <w:insideH w:val="single" w:sz="4" w:space="0" w:color="0D2B88"/>
          <w:insideV w:val="single" w:sz="4" w:space="0" w:color="0D2B88"/>
        </w:tblBorders>
        <w:tblCellMar>
          <w:top w:w="28" w:type="dxa"/>
          <w:bottom w:w="28" w:type="dxa"/>
        </w:tblCellMar>
        <w:tblLook w:val="04A0" w:firstRow="1" w:lastRow="0" w:firstColumn="1" w:lastColumn="0" w:noHBand="0" w:noVBand="1"/>
      </w:tblPr>
      <w:tblGrid>
        <w:gridCol w:w="4817"/>
        <w:gridCol w:w="4817"/>
      </w:tblGrid>
      <w:tr w:rsidR="0008133B" w:rsidRPr="003411C2" w14:paraId="448B62F6" w14:textId="77777777" w:rsidTr="00AA7C83">
        <w:trPr>
          <w:trHeight w:val="283"/>
        </w:trPr>
        <w:tc>
          <w:tcPr>
            <w:tcW w:w="4817" w:type="dxa"/>
          </w:tcPr>
          <w:p w14:paraId="17D970B5" w14:textId="77777777" w:rsidR="0008133B" w:rsidRPr="003411C2" w:rsidRDefault="0008133B" w:rsidP="00AA7C83">
            <w:pPr>
              <w:pStyle w:val="ACXTabellRubrik2"/>
              <w:rPr>
                <w:lang w:eastAsia="sv-SE"/>
              </w:rPr>
            </w:pPr>
            <w:r w:rsidRPr="003411C2">
              <w:t>Lokal(er) som ska användas</w:t>
            </w:r>
            <w:r w:rsidRPr="003411C2">
              <w:rPr>
                <w:lang w:eastAsia="sv-SE"/>
              </w:rPr>
              <w:t>:</w:t>
            </w:r>
          </w:p>
          <w:p w14:paraId="0BC588DA" w14:textId="77777777" w:rsidR="0008133B" w:rsidRPr="003411C2" w:rsidRDefault="0008133B" w:rsidP="00AA7C83">
            <w:pPr>
              <w:pStyle w:val="ACXTabelltext"/>
            </w:pPr>
            <w:r w:rsidRPr="003411C2">
              <w:fldChar w:fldCharType="begin">
                <w:ffData>
                  <w:name w:val="Text33"/>
                  <w:enabled/>
                  <w:calcOnExit w:val="0"/>
                  <w:textInput/>
                </w:ffData>
              </w:fldChar>
            </w:r>
            <w:r w:rsidRPr="003411C2">
              <w:instrText xml:space="preserve"> FORMTEXT </w:instrText>
            </w:r>
            <w:r w:rsidRPr="003411C2">
              <w:fldChar w:fldCharType="separate"/>
            </w:r>
            <w:r>
              <w:rPr>
                <w:noProof/>
              </w:rPr>
              <w:t> </w:t>
            </w:r>
            <w:r>
              <w:rPr>
                <w:noProof/>
              </w:rPr>
              <w:t> </w:t>
            </w:r>
            <w:r>
              <w:rPr>
                <w:noProof/>
              </w:rPr>
              <w:t> </w:t>
            </w:r>
            <w:r>
              <w:rPr>
                <w:noProof/>
              </w:rPr>
              <w:t> </w:t>
            </w:r>
            <w:r>
              <w:rPr>
                <w:noProof/>
              </w:rPr>
              <w:t> </w:t>
            </w:r>
            <w:r w:rsidRPr="003411C2">
              <w:fldChar w:fldCharType="end"/>
            </w:r>
          </w:p>
        </w:tc>
        <w:tc>
          <w:tcPr>
            <w:tcW w:w="4817" w:type="dxa"/>
          </w:tcPr>
          <w:p w14:paraId="341FD668" w14:textId="77777777" w:rsidR="0008133B" w:rsidRPr="003411C2" w:rsidRDefault="0008133B" w:rsidP="00AA7C83">
            <w:pPr>
              <w:pStyle w:val="ACXTabellRubrik2"/>
              <w:rPr>
                <w:lang w:eastAsia="sv-SE"/>
              </w:rPr>
            </w:pPr>
            <w:r w:rsidRPr="003411C2">
              <w:t>Maximalt antal personer i lokalen</w:t>
            </w:r>
            <w:r w:rsidRPr="003411C2">
              <w:rPr>
                <w:lang w:eastAsia="sv-SE"/>
              </w:rPr>
              <w:t>:</w:t>
            </w:r>
          </w:p>
          <w:p w14:paraId="44712AFF" w14:textId="77777777" w:rsidR="0008133B" w:rsidRPr="003411C2" w:rsidRDefault="0008133B" w:rsidP="00AA7C83">
            <w:pPr>
              <w:pStyle w:val="ACXTabelltext"/>
            </w:pPr>
            <w:r w:rsidRPr="003411C2">
              <w:fldChar w:fldCharType="begin">
                <w:ffData>
                  <w:name w:val="Text34"/>
                  <w:enabled/>
                  <w:calcOnExit w:val="0"/>
                  <w:textInput/>
                </w:ffData>
              </w:fldChar>
            </w:r>
            <w:r w:rsidRPr="003411C2">
              <w:instrText xml:space="preserve"> FORMTEXT </w:instrText>
            </w:r>
            <w:r w:rsidRPr="003411C2">
              <w:fldChar w:fldCharType="separate"/>
            </w:r>
            <w:r>
              <w:rPr>
                <w:noProof/>
              </w:rPr>
              <w:t> </w:t>
            </w:r>
            <w:r>
              <w:rPr>
                <w:noProof/>
              </w:rPr>
              <w:t> </w:t>
            </w:r>
            <w:r>
              <w:rPr>
                <w:noProof/>
              </w:rPr>
              <w:t> </w:t>
            </w:r>
            <w:r>
              <w:rPr>
                <w:noProof/>
              </w:rPr>
              <w:t> </w:t>
            </w:r>
            <w:r>
              <w:rPr>
                <w:noProof/>
              </w:rPr>
              <w:t> </w:t>
            </w:r>
            <w:r w:rsidRPr="003411C2">
              <w:fldChar w:fldCharType="end"/>
            </w:r>
          </w:p>
        </w:tc>
      </w:tr>
      <w:tr w:rsidR="0008133B" w:rsidRPr="003411C2" w14:paraId="0D781498" w14:textId="77777777" w:rsidTr="00AA7C83">
        <w:trPr>
          <w:trHeight w:val="283"/>
        </w:trPr>
        <w:tc>
          <w:tcPr>
            <w:tcW w:w="9634" w:type="dxa"/>
            <w:gridSpan w:val="2"/>
          </w:tcPr>
          <w:p w14:paraId="3260478B" w14:textId="77777777" w:rsidR="0008133B" w:rsidRPr="003411C2" w:rsidRDefault="0008133B" w:rsidP="00AA7C83">
            <w:pPr>
              <w:pStyle w:val="ACXTabellRubrik2"/>
              <w:rPr>
                <w:lang w:eastAsia="sv-SE"/>
              </w:rPr>
            </w:pPr>
            <w:r w:rsidRPr="003411C2">
              <w:t>Återsamlingsplats</w:t>
            </w:r>
            <w:r w:rsidRPr="003411C2">
              <w:rPr>
                <w:lang w:eastAsia="sv-SE"/>
              </w:rPr>
              <w:t>:</w:t>
            </w:r>
          </w:p>
          <w:p w14:paraId="32A5609C" w14:textId="77777777" w:rsidR="0008133B" w:rsidRPr="003411C2" w:rsidRDefault="0008133B" w:rsidP="00AA7C83">
            <w:pPr>
              <w:pStyle w:val="ACXTabelltext"/>
            </w:pPr>
            <w:bookmarkStart w:id="3" w:name="BM_Återsamlingsplats"/>
            <w:r w:rsidRPr="00AE16C5">
              <w:t>Återsamlingsplats</w:t>
            </w:r>
            <w:bookmarkEnd w:id="3"/>
          </w:p>
        </w:tc>
      </w:tr>
      <w:tr w:rsidR="0008133B" w:rsidRPr="003411C2" w14:paraId="79800EAC" w14:textId="77777777" w:rsidTr="00AA7C83">
        <w:trPr>
          <w:trHeight w:val="283"/>
        </w:trPr>
        <w:tc>
          <w:tcPr>
            <w:tcW w:w="4817" w:type="dxa"/>
          </w:tcPr>
          <w:p w14:paraId="52BACF7A" w14:textId="77777777" w:rsidR="0008133B" w:rsidRPr="003411C2" w:rsidRDefault="0008133B" w:rsidP="00AA7C83">
            <w:pPr>
              <w:pStyle w:val="ACXTabellRubrik2"/>
              <w:rPr>
                <w:lang w:eastAsia="sv-SE"/>
              </w:rPr>
            </w:pPr>
            <w:r w:rsidRPr="003411C2">
              <w:t>Brandskyddsansvarig</w:t>
            </w:r>
            <w:r w:rsidRPr="003411C2">
              <w:rPr>
                <w:lang w:eastAsia="sv-SE"/>
              </w:rPr>
              <w:t>:</w:t>
            </w:r>
          </w:p>
          <w:p w14:paraId="63B6675D" w14:textId="77777777" w:rsidR="0008133B" w:rsidRPr="003411C2" w:rsidRDefault="0008133B" w:rsidP="00AA7C83">
            <w:pPr>
              <w:pStyle w:val="ACXTabelltext"/>
            </w:pPr>
            <w:r w:rsidRPr="003411C2">
              <w:fldChar w:fldCharType="begin">
                <w:ffData>
                  <w:name w:val="Text33"/>
                  <w:enabled/>
                  <w:calcOnExit w:val="0"/>
                  <w:textInput/>
                </w:ffData>
              </w:fldChar>
            </w:r>
            <w:r w:rsidRPr="003411C2">
              <w:instrText xml:space="preserve"> FORMTEXT </w:instrText>
            </w:r>
            <w:r w:rsidRPr="003411C2">
              <w:fldChar w:fldCharType="separate"/>
            </w:r>
            <w:r>
              <w:rPr>
                <w:noProof/>
              </w:rPr>
              <w:t> </w:t>
            </w:r>
            <w:r>
              <w:rPr>
                <w:noProof/>
              </w:rPr>
              <w:t> </w:t>
            </w:r>
            <w:r>
              <w:rPr>
                <w:noProof/>
              </w:rPr>
              <w:t> </w:t>
            </w:r>
            <w:r>
              <w:rPr>
                <w:noProof/>
              </w:rPr>
              <w:t> </w:t>
            </w:r>
            <w:r>
              <w:rPr>
                <w:noProof/>
              </w:rPr>
              <w:t> </w:t>
            </w:r>
            <w:r w:rsidRPr="003411C2">
              <w:fldChar w:fldCharType="end"/>
            </w:r>
          </w:p>
        </w:tc>
        <w:tc>
          <w:tcPr>
            <w:tcW w:w="4817" w:type="dxa"/>
          </w:tcPr>
          <w:p w14:paraId="67A85823" w14:textId="77777777" w:rsidR="0008133B" w:rsidRPr="003411C2" w:rsidRDefault="0008133B" w:rsidP="00AA7C83">
            <w:pPr>
              <w:pStyle w:val="ACXTabellRubrik2"/>
              <w:rPr>
                <w:lang w:eastAsia="sv-SE"/>
              </w:rPr>
            </w:pPr>
            <w:r w:rsidRPr="003411C2">
              <w:t>Telefonnummer</w:t>
            </w:r>
            <w:r w:rsidRPr="003411C2">
              <w:rPr>
                <w:lang w:eastAsia="sv-SE"/>
              </w:rPr>
              <w:t>:</w:t>
            </w:r>
          </w:p>
          <w:p w14:paraId="404A327F" w14:textId="77777777" w:rsidR="0008133B" w:rsidRPr="003411C2" w:rsidRDefault="0008133B" w:rsidP="00AA7C83">
            <w:pPr>
              <w:pStyle w:val="ACXTabelltext"/>
            </w:pPr>
            <w:r w:rsidRPr="003411C2">
              <w:fldChar w:fldCharType="begin">
                <w:ffData>
                  <w:name w:val="Text34"/>
                  <w:enabled/>
                  <w:calcOnExit w:val="0"/>
                  <w:textInput/>
                </w:ffData>
              </w:fldChar>
            </w:r>
            <w:r w:rsidRPr="003411C2">
              <w:instrText xml:space="preserve"> FORMTEXT </w:instrText>
            </w:r>
            <w:r w:rsidRPr="003411C2">
              <w:fldChar w:fldCharType="separate"/>
            </w:r>
            <w:r>
              <w:rPr>
                <w:noProof/>
              </w:rPr>
              <w:t> </w:t>
            </w:r>
            <w:r>
              <w:rPr>
                <w:noProof/>
              </w:rPr>
              <w:t> </w:t>
            </w:r>
            <w:r>
              <w:rPr>
                <w:noProof/>
              </w:rPr>
              <w:t> </w:t>
            </w:r>
            <w:r>
              <w:rPr>
                <w:noProof/>
              </w:rPr>
              <w:t> </w:t>
            </w:r>
            <w:r>
              <w:rPr>
                <w:noProof/>
              </w:rPr>
              <w:t> </w:t>
            </w:r>
            <w:r w:rsidRPr="003411C2">
              <w:fldChar w:fldCharType="end"/>
            </w:r>
          </w:p>
        </w:tc>
      </w:tr>
    </w:tbl>
    <w:p w14:paraId="40BFC2D6" w14:textId="77777777" w:rsidR="0008133B" w:rsidRPr="003411C2" w:rsidRDefault="0008133B" w:rsidP="0008133B">
      <w:pPr>
        <w:pStyle w:val="ACXMellanrum"/>
      </w:pPr>
    </w:p>
    <w:p w14:paraId="17A26A61" w14:textId="77777777" w:rsidR="0008133B" w:rsidRPr="003411C2" w:rsidRDefault="0008133B" w:rsidP="0008133B">
      <w:pPr>
        <w:pStyle w:val="ACXText"/>
      </w:pPr>
      <w:r w:rsidRPr="003411C2">
        <w:t>För att minimera riskerna för en eventuell brand samt se till att en eventuell utrymning går så smidigt som möjligt är det viktigt att ni beaktar och följer följande rutiner och regler.</w:t>
      </w:r>
    </w:p>
    <w:p w14:paraId="4CD7CE86" w14:textId="77777777" w:rsidR="0008133B" w:rsidRPr="003411C2" w:rsidRDefault="0008133B" w:rsidP="0008133B">
      <w:pPr>
        <w:pStyle w:val="ACXMellanrum"/>
      </w:pPr>
    </w:p>
    <w:p w14:paraId="0E1AC8DE" w14:textId="77777777" w:rsidR="0008133B" w:rsidRPr="003411C2" w:rsidRDefault="0008133B" w:rsidP="0008133B">
      <w:pPr>
        <w:pStyle w:val="ACXRubrik3"/>
      </w:pPr>
      <w:r w:rsidRPr="003411C2">
        <w:t>Alla som använder lokalerna ska informeras om följande:</w:t>
      </w:r>
    </w:p>
    <w:p w14:paraId="3498AC7D" w14:textId="77777777" w:rsidR="0008133B" w:rsidRPr="003411C2" w:rsidRDefault="0008133B" w:rsidP="0008133B">
      <w:pPr>
        <w:pStyle w:val="ACXLista1"/>
        <w:rPr>
          <w:rFonts w:eastAsia="Calibri"/>
        </w:rPr>
      </w:pPr>
      <w:r w:rsidRPr="003411C2">
        <w:rPr>
          <w:rFonts w:eastAsia="Calibri"/>
        </w:rPr>
        <w:t>Var utrymningsvägarna och släckredskapen är (innan verksamheten startar).</w:t>
      </w:r>
    </w:p>
    <w:p w14:paraId="601E07F5" w14:textId="77777777" w:rsidR="0008133B" w:rsidRPr="003411C2" w:rsidRDefault="0008133B" w:rsidP="0008133B">
      <w:pPr>
        <w:pStyle w:val="ACXLista1"/>
        <w:rPr>
          <w:rFonts w:eastAsia="Calibri"/>
        </w:rPr>
      </w:pPr>
      <w:r w:rsidRPr="003411C2">
        <w:rPr>
          <w:rFonts w:eastAsia="Calibri"/>
        </w:rPr>
        <w:t>Var återsamlingsplatsen är.</w:t>
      </w:r>
    </w:p>
    <w:p w14:paraId="7B2425F4" w14:textId="77777777" w:rsidR="0008133B" w:rsidRPr="003411C2" w:rsidRDefault="0008133B" w:rsidP="0008133B">
      <w:pPr>
        <w:pStyle w:val="ACXLista1"/>
        <w:rPr>
          <w:rFonts w:eastAsia="Calibri"/>
        </w:rPr>
      </w:pPr>
      <w:r w:rsidRPr="003411C2">
        <w:rPr>
          <w:rFonts w:eastAsia="Calibri"/>
        </w:rPr>
        <w:t>Att samtliga utrymningsvägar måste hållas fria samt får inte blockeras utifrån.</w:t>
      </w:r>
    </w:p>
    <w:p w14:paraId="34D10DAF" w14:textId="77777777" w:rsidR="0008133B" w:rsidRPr="003411C2" w:rsidRDefault="0008133B" w:rsidP="0008133B">
      <w:pPr>
        <w:pStyle w:val="ACXLista1"/>
        <w:rPr>
          <w:rFonts w:eastAsia="Calibri"/>
        </w:rPr>
      </w:pPr>
      <w:r w:rsidRPr="003411C2">
        <w:rPr>
          <w:rFonts w:eastAsia="Calibri"/>
        </w:rPr>
        <w:t>Att brandsläckarna inte får blockeras eller skymmas på något vis.</w:t>
      </w:r>
    </w:p>
    <w:p w14:paraId="5306B8C8" w14:textId="77777777" w:rsidR="0008133B" w:rsidRPr="003411C2" w:rsidRDefault="0008133B" w:rsidP="0008133B">
      <w:pPr>
        <w:pStyle w:val="ACXLista1"/>
        <w:rPr>
          <w:rFonts w:eastAsia="Calibri"/>
        </w:rPr>
      </w:pPr>
      <w:r w:rsidRPr="003411C2">
        <w:rPr>
          <w:rFonts w:eastAsia="Calibri"/>
        </w:rPr>
        <w:t>Att levande ljus aldrig får lämnas obevakade.</w:t>
      </w:r>
    </w:p>
    <w:p w14:paraId="43EBB210" w14:textId="77777777" w:rsidR="0008133B" w:rsidRPr="003411C2" w:rsidRDefault="0008133B" w:rsidP="0008133B">
      <w:pPr>
        <w:pStyle w:val="ACXLista1"/>
        <w:rPr>
          <w:rFonts w:eastAsia="Calibri"/>
        </w:rPr>
      </w:pPr>
      <w:r w:rsidRPr="003411C2">
        <w:rPr>
          <w:rFonts w:eastAsia="Calibri"/>
        </w:rPr>
        <w:t xml:space="preserve">Inget får läggas på spisen (koppar, muggar, matlådor </w:t>
      </w:r>
      <w:proofErr w:type="gramStart"/>
      <w:r w:rsidRPr="003411C2">
        <w:rPr>
          <w:rFonts w:eastAsia="Calibri"/>
        </w:rPr>
        <w:t>etc.</w:t>
      </w:r>
      <w:proofErr w:type="gramEnd"/>
      <w:r w:rsidRPr="003411C2">
        <w:rPr>
          <w:rFonts w:eastAsia="Calibri"/>
        </w:rPr>
        <w:t>).</w:t>
      </w:r>
    </w:p>
    <w:p w14:paraId="441AEEBF" w14:textId="77777777" w:rsidR="0008133B" w:rsidRPr="003411C2" w:rsidRDefault="0008133B" w:rsidP="0008133B">
      <w:pPr>
        <w:pStyle w:val="ACXMellanrum"/>
      </w:pPr>
    </w:p>
    <w:p w14:paraId="5845F48B" w14:textId="77777777" w:rsidR="0008133B" w:rsidRPr="003411C2" w:rsidRDefault="0008133B" w:rsidP="0008133B">
      <w:pPr>
        <w:pStyle w:val="ACXRubrik3"/>
      </w:pPr>
      <w:r w:rsidRPr="003411C2">
        <w:t>Vad gör ni om det börjar brinna?</w:t>
      </w:r>
    </w:p>
    <w:p w14:paraId="0EC36C90" w14:textId="77777777" w:rsidR="0008133B" w:rsidRPr="003411C2" w:rsidRDefault="0008133B" w:rsidP="0008133B">
      <w:pPr>
        <w:pStyle w:val="ACXText"/>
      </w:pPr>
      <w:r w:rsidRPr="003411C2">
        <w:rPr>
          <w:b/>
          <w:color w:val="FF0000"/>
        </w:rPr>
        <w:t>Rädda</w:t>
      </w:r>
      <w:r w:rsidRPr="003411C2">
        <w:rPr>
          <w:color w:val="FF0000"/>
        </w:rPr>
        <w:t xml:space="preserve"> </w:t>
      </w:r>
      <w:r w:rsidRPr="003411C2">
        <w:t>dem som är i uppenbar fara, stäng dörren till brandhärden.</w:t>
      </w:r>
    </w:p>
    <w:p w14:paraId="7A2891A6" w14:textId="77777777" w:rsidR="0008133B" w:rsidRPr="003411C2" w:rsidRDefault="0008133B" w:rsidP="0008133B">
      <w:pPr>
        <w:pStyle w:val="ACXText"/>
      </w:pPr>
      <w:r w:rsidRPr="003411C2">
        <w:rPr>
          <w:b/>
          <w:color w:val="FF0000"/>
        </w:rPr>
        <w:t>Varna</w:t>
      </w:r>
      <w:r w:rsidRPr="003411C2">
        <w:rPr>
          <w:color w:val="FF0000"/>
        </w:rPr>
        <w:t xml:space="preserve"> </w:t>
      </w:r>
      <w:r w:rsidRPr="003411C2">
        <w:t>övriga som hotas.</w:t>
      </w:r>
    </w:p>
    <w:p w14:paraId="01687622" w14:textId="77777777" w:rsidR="0008133B" w:rsidRPr="003411C2" w:rsidRDefault="0008133B" w:rsidP="0008133B">
      <w:pPr>
        <w:pStyle w:val="ACXText"/>
      </w:pPr>
      <w:r w:rsidRPr="003411C2">
        <w:rPr>
          <w:b/>
          <w:color w:val="FF0000"/>
        </w:rPr>
        <w:t>Larma</w:t>
      </w:r>
      <w:r w:rsidRPr="003411C2">
        <w:rPr>
          <w:color w:val="FF0000"/>
        </w:rPr>
        <w:t xml:space="preserve"> </w:t>
      </w:r>
      <w:r>
        <w:rPr>
          <w:color w:val="FF0000"/>
        </w:rPr>
        <w:t>112</w:t>
      </w:r>
      <w:r w:rsidRPr="003411C2">
        <w:t xml:space="preserve"> via närmaste telefon även om brandlarmet utlösts redan.</w:t>
      </w:r>
    </w:p>
    <w:p w14:paraId="1F88AE53" w14:textId="77777777" w:rsidR="0008133B" w:rsidRPr="003411C2" w:rsidRDefault="0008133B" w:rsidP="0008133B">
      <w:pPr>
        <w:pStyle w:val="ACXText"/>
      </w:pPr>
      <w:r w:rsidRPr="003411C2">
        <w:rPr>
          <w:b/>
          <w:color w:val="FF0000"/>
        </w:rPr>
        <w:t>Släck</w:t>
      </w:r>
      <w:r w:rsidRPr="003411C2">
        <w:rPr>
          <w:color w:val="FF0000"/>
        </w:rPr>
        <w:t xml:space="preserve"> </w:t>
      </w:r>
      <w:r w:rsidRPr="003411C2">
        <w:t>om ni kan - men ta inga risker.</w:t>
      </w:r>
    </w:p>
    <w:p w14:paraId="599473EE" w14:textId="77777777" w:rsidR="0008133B" w:rsidRPr="003411C2" w:rsidRDefault="0008133B" w:rsidP="0008133B">
      <w:pPr>
        <w:pStyle w:val="ACXText"/>
      </w:pPr>
      <w:r w:rsidRPr="003411C2">
        <w:rPr>
          <w:b/>
          <w:color w:val="FF0000"/>
        </w:rPr>
        <w:t>Utrym</w:t>
      </w:r>
      <w:r w:rsidRPr="003411C2">
        <w:rPr>
          <w:color w:val="FF0000"/>
        </w:rPr>
        <w:t xml:space="preserve"> </w:t>
      </w:r>
      <w:r w:rsidRPr="003411C2">
        <w:t>via närmaste utrymningsväg och samlas på återsamlingsplatsen.</w:t>
      </w:r>
    </w:p>
    <w:p w14:paraId="2F304545" w14:textId="77777777" w:rsidR="0008133B" w:rsidRPr="003411C2" w:rsidRDefault="0008133B" w:rsidP="0008133B">
      <w:pPr>
        <w:pStyle w:val="ACXMellanrum"/>
      </w:pPr>
    </w:p>
    <w:p w14:paraId="69DE3517" w14:textId="77777777" w:rsidR="0008133B" w:rsidRPr="003411C2" w:rsidRDefault="0008133B" w:rsidP="0008133B">
      <w:pPr>
        <w:pStyle w:val="ACXRubrik3"/>
      </w:pPr>
      <w:r w:rsidRPr="003411C2">
        <w:t>När ni lämnar lokalerna se då till att:</w:t>
      </w:r>
    </w:p>
    <w:p w14:paraId="0CA7A912" w14:textId="77777777" w:rsidR="0008133B" w:rsidRPr="003411C2" w:rsidRDefault="0008133B" w:rsidP="0008133B">
      <w:pPr>
        <w:pStyle w:val="ACXLista1"/>
        <w:rPr>
          <w:rFonts w:eastAsia="Calibri"/>
        </w:rPr>
      </w:pPr>
      <w:r w:rsidRPr="003411C2">
        <w:rPr>
          <w:rFonts w:eastAsia="Calibri"/>
        </w:rPr>
        <w:t>Inget brännbart lämnas utanför byggnaden.</w:t>
      </w:r>
    </w:p>
    <w:p w14:paraId="170DD8BB" w14:textId="77777777" w:rsidR="0008133B" w:rsidRPr="003411C2" w:rsidRDefault="0008133B" w:rsidP="0008133B">
      <w:pPr>
        <w:pStyle w:val="ACXLista1"/>
        <w:rPr>
          <w:rFonts w:eastAsia="Calibri"/>
        </w:rPr>
      </w:pPr>
      <w:r w:rsidRPr="003411C2">
        <w:rPr>
          <w:rFonts w:eastAsia="Calibri"/>
        </w:rPr>
        <w:t>Belysning, uppvärmningsanordningar och all annan övrig elektronik är avstängda.</w:t>
      </w:r>
    </w:p>
    <w:p w14:paraId="09403276" w14:textId="77777777" w:rsidR="0008133B" w:rsidRPr="003411C2" w:rsidRDefault="0008133B" w:rsidP="0008133B">
      <w:pPr>
        <w:pStyle w:val="ACXLista1"/>
        <w:rPr>
          <w:rFonts w:eastAsia="Calibri"/>
        </w:rPr>
      </w:pPr>
      <w:r w:rsidRPr="003411C2">
        <w:rPr>
          <w:rFonts w:eastAsia="Calibri"/>
        </w:rPr>
        <w:t>Lokalerna är låsta.</w:t>
      </w:r>
    </w:p>
    <w:p w14:paraId="7EDC9901" w14:textId="77777777" w:rsidR="0008133B" w:rsidRPr="003411C2" w:rsidRDefault="0008133B" w:rsidP="0008133B">
      <w:pPr>
        <w:pStyle w:val="ACXMellanrum"/>
      </w:pPr>
    </w:p>
    <w:p w14:paraId="6FE6A7C8" w14:textId="77777777" w:rsidR="0008133B" w:rsidRPr="003411C2" w:rsidRDefault="0008133B" w:rsidP="0008133B">
      <w:pPr>
        <w:pStyle w:val="ACXText"/>
      </w:pPr>
      <w:r w:rsidRPr="003411C2">
        <w:t>Om personer med rörelsenedsättning kommer befinna sig i lokalerna kan detta påverka hur många som får befinna sig där. Detsamma gäller om övernattning ska ske i lokalerna, då gäller speciella regler – fråga brandskyddsansvarig.</w:t>
      </w:r>
    </w:p>
    <w:p w14:paraId="7EBF9D90" w14:textId="77777777" w:rsidR="0008133B" w:rsidRPr="003411C2" w:rsidRDefault="0008133B" w:rsidP="0008133B">
      <w:pPr>
        <w:pStyle w:val="ACXMellanrum"/>
      </w:pPr>
    </w:p>
    <w:p w14:paraId="180C8B89" w14:textId="77777777" w:rsidR="0008133B" w:rsidRPr="003411C2" w:rsidRDefault="0008133B" w:rsidP="0008133B">
      <w:pPr>
        <w:pStyle w:val="ACXRubrik4"/>
      </w:pPr>
      <w:r w:rsidRPr="003411C2">
        <w:t>Tillfällig hyresgäst:</w:t>
      </w:r>
    </w:p>
    <w:tbl>
      <w:tblPr>
        <w:tblStyle w:val="Tabellrutnt1"/>
        <w:tblW w:w="9637" w:type="dxa"/>
        <w:tblBorders>
          <w:top w:val="single" w:sz="4" w:space="0" w:color="0D2B88"/>
          <w:left w:val="single" w:sz="4" w:space="0" w:color="0D2B88"/>
          <w:bottom w:val="single" w:sz="4" w:space="0" w:color="0D2B88"/>
          <w:right w:val="single" w:sz="4" w:space="0" w:color="0D2B88"/>
          <w:insideH w:val="single" w:sz="4" w:space="0" w:color="0D2B88"/>
          <w:insideV w:val="single" w:sz="4" w:space="0" w:color="0D2B88"/>
        </w:tblBorders>
        <w:tblCellMar>
          <w:top w:w="28" w:type="dxa"/>
          <w:bottom w:w="28" w:type="dxa"/>
        </w:tblCellMar>
        <w:tblLook w:val="04A0" w:firstRow="1" w:lastRow="0" w:firstColumn="1" w:lastColumn="0" w:noHBand="0" w:noVBand="1"/>
      </w:tblPr>
      <w:tblGrid>
        <w:gridCol w:w="4816"/>
        <w:gridCol w:w="4821"/>
      </w:tblGrid>
      <w:tr w:rsidR="0008133B" w:rsidRPr="003411C2" w14:paraId="1F30D609" w14:textId="77777777" w:rsidTr="00AA7C83">
        <w:trPr>
          <w:trHeight w:val="283"/>
        </w:trPr>
        <w:tc>
          <w:tcPr>
            <w:tcW w:w="4817" w:type="dxa"/>
          </w:tcPr>
          <w:p w14:paraId="3451C1BD" w14:textId="77777777" w:rsidR="0008133B" w:rsidRPr="003411C2" w:rsidRDefault="0008133B" w:rsidP="00AA7C83">
            <w:pPr>
              <w:pStyle w:val="ACXTabellRubrik2"/>
              <w:rPr>
                <w:lang w:eastAsia="sv-SE"/>
              </w:rPr>
            </w:pPr>
            <w:r w:rsidRPr="003411C2">
              <w:rPr>
                <w:lang w:eastAsia="sv-SE"/>
              </w:rPr>
              <w:t>Namnteckning:</w:t>
            </w:r>
          </w:p>
          <w:p w14:paraId="3F8247A0" w14:textId="77777777" w:rsidR="0008133B" w:rsidRPr="003411C2" w:rsidRDefault="0008133B" w:rsidP="00AA7C83">
            <w:pPr>
              <w:pStyle w:val="ACXTabelltext"/>
            </w:pPr>
          </w:p>
        </w:tc>
        <w:tc>
          <w:tcPr>
            <w:tcW w:w="4817" w:type="dxa"/>
          </w:tcPr>
          <w:p w14:paraId="0402A869" w14:textId="77777777" w:rsidR="0008133B" w:rsidRPr="003411C2" w:rsidRDefault="0008133B" w:rsidP="00AA7C83">
            <w:pPr>
              <w:pStyle w:val="ACXTabellRubrik2"/>
              <w:rPr>
                <w:lang w:eastAsia="sv-SE"/>
              </w:rPr>
            </w:pPr>
            <w:r w:rsidRPr="003411C2">
              <w:rPr>
                <w:lang w:eastAsia="sv-SE"/>
              </w:rPr>
              <w:t>Namnförtydligande:</w:t>
            </w:r>
          </w:p>
          <w:p w14:paraId="75036B1B" w14:textId="77777777" w:rsidR="0008133B" w:rsidRPr="003411C2" w:rsidRDefault="0008133B" w:rsidP="00AA7C83">
            <w:pPr>
              <w:pStyle w:val="ACXTabelltext"/>
            </w:pPr>
            <w:r w:rsidRPr="003411C2">
              <w:fldChar w:fldCharType="begin">
                <w:ffData>
                  <w:name w:val="Text36"/>
                  <w:enabled/>
                  <w:calcOnExit w:val="0"/>
                  <w:textInput/>
                </w:ffData>
              </w:fldChar>
            </w:r>
            <w:r w:rsidRPr="003411C2">
              <w:instrText xml:space="preserve"> FORMTEXT </w:instrText>
            </w:r>
            <w:r w:rsidRPr="003411C2">
              <w:fldChar w:fldCharType="separate"/>
            </w:r>
            <w:r>
              <w:rPr>
                <w:noProof/>
              </w:rPr>
              <w:t> </w:t>
            </w:r>
            <w:r>
              <w:rPr>
                <w:noProof/>
              </w:rPr>
              <w:t> </w:t>
            </w:r>
            <w:r>
              <w:rPr>
                <w:noProof/>
              </w:rPr>
              <w:t> </w:t>
            </w:r>
            <w:r>
              <w:rPr>
                <w:noProof/>
              </w:rPr>
              <w:t> </w:t>
            </w:r>
            <w:r>
              <w:rPr>
                <w:noProof/>
              </w:rPr>
              <w:t> </w:t>
            </w:r>
            <w:r w:rsidRPr="003411C2">
              <w:fldChar w:fldCharType="end"/>
            </w:r>
          </w:p>
        </w:tc>
      </w:tr>
      <w:tr w:rsidR="0008133B" w:rsidRPr="003411C2" w14:paraId="000D645A" w14:textId="77777777" w:rsidTr="00AA7C83">
        <w:trPr>
          <w:trHeight w:val="283"/>
        </w:trPr>
        <w:tc>
          <w:tcPr>
            <w:tcW w:w="4815" w:type="dxa"/>
          </w:tcPr>
          <w:p w14:paraId="2F8FC80D" w14:textId="77777777" w:rsidR="0008133B" w:rsidRPr="003411C2" w:rsidRDefault="0008133B" w:rsidP="00AA7C83">
            <w:pPr>
              <w:pStyle w:val="ACXTabellRubrik2"/>
              <w:rPr>
                <w:lang w:eastAsia="sv-SE"/>
              </w:rPr>
            </w:pPr>
            <w:r w:rsidRPr="003411C2">
              <w:rPr>
                <w:lang w:eastAsia="sv-SE"/>
              </w:rPr>
              <w:t>Ort:</w:t>
            </w:r>
          </w:p>
          <w:p w14:paraId="39FA57B7" w14:textId="77777777" w:rsidR="0008133B" w:rsidRPr="003411C2" w:rsidRDefault="0008133B" w:rsidP="00AA7C83">
            <w:pPr>
              <w:pStyle w:val="ACXTabelltext"/>
              <w:rPr>
                <w:lang w:eastAsia="sv-SE"/>
              </w:rPr>
            </w:pPr>
            <w:r w:rsidRPr="003411C2">
              <w:rPr>
                <w:lang w:eastAsia="sv-SE"/>
              </w:rPr>
              <w:fldChar w:fldCharType="begin">
                <w:ffData>
                  <w:name w:val="Text36"/>
                  <w:enabled/>
                  <w:calcOnExit w:val="0"/>
                  <w:textInput/>
                </w:ffData>
              </w:fldChar>
            </w:r>
            <w:r w:rsidRPr="003411C2">
              <w:rPr>
                <w:lang w:eastAsia="sv-SE"/>
              </w:rPr>
              <w:instrText xml:space="preserve"> FORMTEXT </w:instrText>
            </w:r>
            <w:r w:rsidRPr="003411C2">
              <w:rPr>
                <w:lang w:eastAsia="sv-SE"/>
              </w:rPr>
            </w:r>
            <w:r w:rsidRPr="003411C2">
              <w:rPr>
                <w:lang w:eastAsia="sv-SE"/>
              </w:rPr>
              <w:fldChar w:fldCharType="separate"/>
            </w:r>
            <w:r>
              <w:rPr>
                <w:noProof/>
                <w:lang w:eastAsia="sv-SE"/>
              </w:rPr>
              <w:t> </w:t>
            </w:r>
            <w:r>
              <w:rPr>
                <w:noProof/>
                <w:lang w:eastAsia="sv-SE"/>
              </w:rPr>
              <w:t> </w:t>
            </w:r>
            <w:r>
              <w:rPr>
                <w:noProof/>
                <w:lang w:eastAsia="sv-SE"/>
              </w:rPr>
              <w:t> </w:t>
            </w:r>
            <w:r>
              <w:rPr>
                <w:noProof/>
                <w:lang w:eastAsia="sv-SE"/>
              </w:rPr>
              <w:t> </w:t>
            </w:r>
            <w:r>
              <w:rPr>
                <w:noProof/>
                <w:lang w:eastAsia="sv-SE"/>
              </w:rPr>
              <w:t> </w:t>
            </w:r>
            <w:r w:rsidRPr="003411C2">
              <w:rPr>
                <w:lang w:eastAsia="sv-SE"/>
              </w:rPr>
              <w:fldChar w:fldCharType="end"/>
            </w:r>
          </w:p>
        </w:tc>
        <w:tc>
          <w:tcPr>
            <w:tcW w:w="4822" w:type="dxa"/>
          </w:tcPr>
          <w:p w14:paraId="5403DBC6" w14:textId="77777777" w:rsidR="0008133B" w:rsidRPr="003411C2" w:rsidRDefault="0008133B" w:rsidP="00AA7C83">
            <w:pPr>
              <w:pStyle w:val="ACXTabellRubrik2"/>
            </w:pPr>
            <w:r w:rsidRPr="003411C2">
              <w:t>Datum:</w:t>
            </w:r>
          </w:p>
          <w:p w14:paraId="33132208" w14:textId="77777777" w:rsidR="0008133B" w:rsidRPr="003411C2" w:rsidRDefault="0008133B" w:rsidP="00AA7C83">
            <w:pPr>
              <w:pStyle w:val="ACXTabelltext"/>
            </w:pPr>
            <w:sdt>
              <w:sdtPr>
                <w:id w:val="665985109"/>
                <w:placeholder>
                  <w:docPart w:val="7A93C2FEF1D048AFBD0C6CADD092D875"/>
                </w:placeholder>
                <w:showingPlcHdr/>
                <w:date w:fullDate="2013-10-29T00:00:00Z">
                  <w:dateFormat w:val="yyyy-MM-dd"/>
                  <w:lid w:val="sv-SE"/>
                  <w:storeMappedDataAs w:val="dateTime"/>
                  <w:calendar w:val="gregorian"/>
                </w:date>
              </w:sdtPr>
              <w:sdtContent>
                <w:r w:rsidRPr="003411C2">
                  <w:rPr>
                    <w:rStyle w:val="Platshllartext"/>
                  </w:rPr>
                  <w:t xml:space="preserve"> </w:t>
                </w:r>
              </w:sdtContent>
            </w:sdt>
          </w:p>
        </w:tc>
      </w:tr>
      <w:bookmarkEnd w:id="1"/>
    </w:tbl>
    <w:p w14:paraId="1CCF8333" w14:textId="77777777" w:rsidR="0008133B" w:rsidRPr="003411C2" w:rsidRDefault="0008133B" w:rsidP="0008133B">
      <w:pPr>
        <w:pStyle w:val="ACXMellanrum"/>
      </w:pPr>
    </w:p>
    <w:sectPr w:rsidR="0008133B" w:rsidRPr="003411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BA60DB"/>
    <w:multiLevelType w:val="hybridMultilevel"/>
    <w:tmpl w:val="8AE61DCC"/>
    <w:lvl w:ilvl="0" w:tplc="A8F2C38C">
      <w:start w:val="1"/>
      <w:numFmt w:val="bullet"/>
      <w:pStyle w:val="ACXLista1"/>
      <w:lvlText w:val="•"/>
      <w:lvlJc w:val="left"/>
      <w:pPr>
        <w:ind w:left="360" w:hanging="360"/>
      </w:pPr>
      <w:rPr>
        <w:rFonts w:ascii="Calibri" w:hAnsi="Calibri" w:hint="default"/>
        <w:b w:val="0"/>
        <w:i w:val="0"/>
        <w:strike w:val="0"/>
        <w:dstrike w:val="0"/>
        <w:color w:val="231F20"/>
        <w:w w:val="70"/>
        <w:sz w:val="19"/>
        <w:szCs w:val="18"/>
        <w:u w:val="none" w:color="000000"/>
        <w:bdr w:val="none" w:sz="0" w:space="0" w:color="auto"/>
        <w:shd w:val="clear" w:color="auto" w:fill="auto"/>
        <w:vertAlign w:val="baseline"/>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061245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33B"/>
    <w:rsid w:val="0008133B"/>
    <w:rsid w:val="00586966"/>
    <w:rsid w:val="005F78B8"/>
    <w:rsid w:val="00D200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BD5B4"/>
  <w15:chartTrackingRefBased/>
  <w15:docId w15:val="{77520057-4035-44D8-B42B-D71E47146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08133B"/>
    <w:pPr>
      <w:widowControl w:val="0"/>
      <w:spacing w:after="0" w:line="240" w:lineRule="auto"/>
      <w:contextualSpacing/>
    </w:pPr>
    <w:rPr>
      <w:kern w:val="0"/>
      <w:sz w:val="19"/>
      <w:szCs w:val="19"/>
      <w14:ligatures w14:val="none"/>
    </w:rPr>
  </w:style>
  <w:style w:type="paragraph" w:styleId="Rubrik1">
    <w:name w:val="heading 1"/>
    <w:basedOn w:val="Normal"/>
    <w:next w:val="Normal"/>
    <w:link w:val="Rubrik1Char"/>
    <w:uiPriority w:val="9"/>
    <w:qFormat/>
    <w:rsid w:val="000813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0813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08133B"/>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08133B"/>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08133B"/>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08133B"/>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08133B"/>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08133B"/>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08133B"/>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8133B"/>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08133B"/>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08133B"/>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08133B"/>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08133B"/>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08133B"/>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08133B"/>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08133B"/>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08133B"/>
    <w:rPr>
      <w:rFonts w:eastAsiaTheme="majorEastAsia" w:cstheme="majorBidi"/>
      <w:color w:val="272727" w:themeColor="text1" w:themeTint="D8"/>
    </w:rPr>
  </w:style>
  <w:style w:type="paragraph" w:styleId="Rubrik">
    <w:name w:val="Title"/>
    <w:basedOn w:val="Normal"/>
    <w:next w:val="Normal"/>
    <w:link w:val="RubrikChar"/>
    <w:uiPriority w:val="10"/>
    <w:qFormat/>
    <w:rsid w:val="0008133B"/>
    <w:pPr>
      <w:spacing w:after="80"/>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08133B"/>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08133B"/>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08133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8133B"/>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08133B"/>
    <w:rPr>
      <w:i/>
      <w:iCs/>
      <w:color w:val="404040" w:themeColor="text1" w:themeTint="BF"/>
    </w:rPr>
  </w:style>
  <w:style w:type="paragraph" w:styleId="Liststycke">
    <w:name w:val="List Paragraph"/>
    <w:basedOn w:val="Normal"/>
    <w:uiPriority w:val="34"/>
    <w:qFormat/>
    <w:rsid w:val="0008133B"/>
    <w:pPr>
      <w:ind w:left="720"/>
    </w:pPr>
  </w:style>
  <w:style w:type="character" w:styleId="Starkbetoning">
    <w:name w:val="Intense Emphasis"/>
    <w:basedOn w:val="Standardstycketeckensnitt"/>
    <w:uiPriority w:val="21"/>
    <w:qFormat/>
    <w:rsid w:val="0008133B"/>
    <w:rPr>
      <w:i/>
      <w:iCs/>
      <w:color w:val="0F4761" w:themeColor="accent1" w:themeShade="BF"/>
    </w:rPr>
  </w:style>
  <w:style w:type="paragraph" w:styleId="Starktcitat">
    <w:name w:val="Intense Quote"/>
    <w:basedOn w:val="Normal"/>
    <w:next w:val="Normal"/>
    <w:link w:val="StarktcitatChar"/>
    <w:uiPriority w:val="30"/>
    <w:qFormat/>
    <w:rsid w:val="000813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08133B"/>
    <w:rPr>
      <w:i/>
      <w:iCs/>
      <w:color w:val="0F4761" w:themeColor="accent1" w:themeShade="BF"/>
    </w:rPr>
  </w:style>
  <w:style w:type="character" w:styleId="Starkreferens">
    <w:name w:val="Intense Reference"/>
    <w:basedOn w:val="Standardstycketeckensnitt"/>
    <w:uiPriority w:val="32"/>
    <w:qFormat/>
    <w:rsid w:val="0008133B"/>
    <w:rPr>
      <w:b/>
      <w:bCs/>
      <w:smallCaps/>
      <w:color w:val="0F4761" w:themeColor="accent1" w:themeShade="BF"/>
      <w:spacing w:val="5"/>
    </w:rPr>
  </w:style>
  <w:style w:type="table" w:customStyle="1" w:styleId="Tabellrutnt1">
    <w:name w:val="Tabellrutnät1"/>
    <w:basedOn w:val="Normaltabell"/>
    <w:next w:val="Tabellrutnt"/>
    <w:uiPriority w:val="59"/>
    <w:rsid w:val="0008133B"/>
    <w:pPr>
      <w:spacing w:after="0" w:line="240" w:lineRule="auto"/>
    </w:pPr>
    <w:rPr>
      <w:kern w:val="0"/>
      <w:sz w:val="19"/>
      <w:szCs w:val="19"/>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8133B"/>
    <w:rPr>
      <w:color w:val="808080"/>
    </w:rPr>
  </w:style>
  <w:style w:type="paragraph" w:customStyle="1" w:styleId="ACXText">
    <w:name w:val="ACX Text"/>
    <w:qFormat/>
    <w:rsid w:val="0008133B"/>
    <w:pPr>
      <w:widowControl w:val="0"/>
      <w:tabs>
        <w:tab w:val="left" w:pos="227"/>
        <w:tab w:val="left" w:pos="454"/>
        <w:tab w:val="left" w:pos="680"/>
      </w:tabs>
      <w:spacing w:before="40" w:after="40" w:line="228" w:lineRule="auto"/>
    </w:pPr>
    <w:rPr>
      <w:rFonts w:ascii="Calibri" w:eastAsia="Calibri" w:hAnsi="Calibri" w:cs="Arial"/>
      <w:color w:val="000000" w:themeColor="text1"/>
      <w:kern w:val="0"/>
      <w:sz w:val="18"/>
      <w:szCs w:val="19"/>
      <w14:ligatures w14:val="none"/>
    </w:rPr>
  </w:style>
  <w:style w:type="paragraph" w:customStyle="1" w:styleId="ACXLista1">
    <w:name w:val="ACX Lista 1"/>
    <w:basedOn w:val="ACXText"/>
    <w:qFormat/>
    <w:rsid w:val="0008133B"/>
    <w:pPr>
      <w:widowControl/>
      <w:numPr>
        <w:numId w:val="1"/>
      </w:numPr>
      <w:spacing w:before="10" w:after="10"/>
      <w:ind w:left="227" w:hanging="227"/>
    </w:pPr>
    <w:rPr>
      <w:rFonts w:eastAsia="Times New Roman"/>
      <w:iCs/>
      <w:lang w:eastAsia="sv-SE"/>
    </w:rPr>
  </w:style>
  <w:style w:type="paragraph" w:customStyle="1" w:styleId="ACXRubrik3">
    <w:name w:val="ACX Rubrik 3"/>
    <w:basedOn w:val="Normal"/>
    <w:qFormat/>
    <w:rsid w:val="0008133B"/>
    <w:pPr>
      <w:keepNext/>
      <w:keepLines/>
      <w:spacing w:after="40"/>
      <w:contextualSpacing w:val="0"/>
    </w:pPr>
    <w:rPr>
      <w:rFonts w:ascii="Calibri" w:hAnsi="Calibri" w:cs="Times New Roman"/>
      <w:b/>
      <w:bCs/>
      <w:color w:val="0D2B88"/>
      <w:sz w:val="22"/>
      <w:szCs w:val="28"/>
      <w:lang w:eastAsia="sv-SE"/>
    </w:rPr>
  </w:style>
  <w:style w:type="paragraph" w:customStyle="1" w:styleId="ACXRubrik4">
    <w:name w:val="ACX Rubrik 4"/>
    <w:basedOn w:val="Ingetavstnd"/>
    <w:qFormat/>
    <w:rsid w:val="0008133B"/>
    <w:pPr>
      <w:keepNext/>
      <w:spacing w:before="60" w:after="40"/>
    </w:pPr>
    <w:rPr>
      <w:rFonts w:ascii="Calibri" w:hAnsi="Calibri"/>
      <w:b/>
      <w:color w:val="000000" w:themeColor="text1"/>
      <w:sz w:val="20"/>
    </w:rPr>
  </w:style>
  <w:style w:type="paragraph" w:customStyle="1" w:styleId="ACXTabellRubrik2">
    <w:name w:val="ACX Tabell Rubrik 2"/>
    <w:basedOn w:val="Normal"/>
    <w:qFormat/>
    <w:rsid w:val="0008133B"/>
    <w:pPr>
      <w:widowControl/>
      <w:tabs>
        <w:tab w:val="left" w:pos="227"/>
        <w:tab w:val="left" w:pos="454"/>
        <w:tab w:val="left" w:pos="680"/>
      </w:tabs>
      <w:spacing w:line="180" w:lineRule="auto"/>
      <w:contextualSpacing w:val="0"/>
    </w:pPr>
    <w:rPr>
      <w:rFonts w:ascii="Calibri" w:eastAsia="Calibri" w:hAnsi="Calibri" w:cs="Arial"/>
      <w:color w:val="0D2B88"/>
      <w:sz w:val="16"/>
      <w:szCs w:val="16"/>
    </w:rPr>
  </w:style>
  <w:style w:type="paragraph" w:customStyle="1" w:styleId="ACXRubrik1">
    <w:name w:val="ACX Rubrik 1"/>
    <w:qFormat/>
    <w:rsid w:val="0008133B"/>
    <w:pPr>
      <w:widowControl w:val="0"/>
      <w:spacing w:after="40" w:line="240" w:lineRule="auto"/>
      <w:outlineLvl w:val="0"/>
    </w:pPr>
    <w:rPr>
      <w:rFonts w:cs="Times New Roman"/>
      <w:b/>
      <w:bCs/>
      <w:color w:val="0D2B88"/>
      <w:kern w:val="0"/>
      <w:sz w:val="30"/>
      <w:szCs w:val="28"/>
      <w:lang w:eastAsia="sv-SE"/>
      <w14:ligatures w14:val="none"/>
    </w:rPr>
  </w:style>
  <w:style w:type="paragraph" w:customStyle="1" w:styleId="ACXTabelltext">
    <w:name w:val="ACX Tabell text"/>
    <w:basedOn w:val="ACXText"/>
    <w:qFormat/>
    <w:rsid w:val="0008133B"/>
    <w:pPr>
      <w:widowControl/>
      <w:spacing w:before="0" w:after="0"/>
      <w:ind w:left="170"/>
    </w:pPr>
    <w:rPr>
      <w:sz w:val="17"/>
    </w:rPr>
  </w:style>
  <w:style w:type="paragraph" w:customStyle="1" w:styleId="ACXMellanrum">
    <w:name w:val="ACX Mellanrum"/>
    <w:basedOn w:val="ACXText"/>
    <w:uiPriority w:val="99"/>
    <w:qFormat/>
    <w:rsid w:val="0008133B"/>
    <w:pPr>
      <w:spacing w:before="0" w:after="0"/>
    </w:pPr>
    <w:rPr>
      <w:sz w:val="10"/>
    </w:rPr>
  </w:style>
  <w:style w:type="table" w:styleId="Tabellrutnt">
    <w:name w:val="Table Grid"/>
    <w:basedOn w:val="Normaltabell"/>
    <w:uiPriority w:val="39"/>
    <w:rsid w:val="000813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tavstnd">
    <w:name w:val="No Spacing"/>
    <w:uiPriority w:val="1"/>
    <w:qFormat/>
    <w:rsid w:val="0008133B"/>
    <w:pPr>
      <w:widowControl w:val="0"/>
      <w:spacing w:after="0" w:line="240" w:lineRule="auto"/>
      <w:contextualSpacing/>
    </w:pPr>
    <w:rPr>
      <w:kern w:val="0"/>
      <w:sz w:val="19"/>
      <w:szCs w:val="19"/>
      <w14:ligatures w14:val="none"/>
    </w:rPr>
  </w:style>
  <w:style w:type="character" w:styleId="Hyperlnk">
    <w:name w:val="Hyperlink"/>
    <w:basedOn w:val="Standardstycketeckensnitt"/>
    <w:uiPriority w:val="99"/>
    <w:unhideWhenUsed/>
    <w:rsid w:val="0008133B"/>
    <w:rPr>
      <w:color w:val="000000" w:themeColor="text1"/>
      <w:u w:val="single"/>
    </w:rPr>
  </w:style>
  <w:style w:type="paragraph" w:customStyle="1" w:styleId="ACXRubrik2">
    <w:name w:val="ACX Rubrik 2"/>
    <w:next w:val="ACXRubrik1"/>
    <w:qFormat/>
    <w:rsid w:val="0008133B"/>
    <w:pPr>
      <w:keepNext/>
      <w:keepLines/>
      <w:widowControl w:val="0"/>
      <w:spacing w:after="60" w:line="240" w:lineRule="auto"/>
      <w:outlineLvl w:val="1"/>
    </w:pPr>
    <w:rPr>
      <w:rFonts w:cs="Times New Roman"/>
      <w:b/>
      <w:bCs/>
      <w:color w:val="0D2B88"/>
      <w:kern w:val="0"/>
      <w:sz w:val="26"/>
      <w:szCs w:val="28"/>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93C2FEF1D048AFBD0C6CADD092D875"/>
        <w:category>
          <w:name w:val="Allmänt"/>
          <w:gallery w:val="placeholder"/>
        </w:category>
        <w:types>
          <w:type w:val="bbPlcHdr"/>
        </w:types>
        <w:behaviors>
          <w:behavior w:val="content"/>
        </w:behaviors>
        <w:guid w:val="{3E3C4C40-2E29-4D64-9AB0-55CE5F867769}"/>
      </w:docPartPr>
      <w:docPartBody>
        <w:p w:rsidR="00491DB4" w:rsidRDefault="00556443" w:rsidP="00556443">
          <w:pPr>
            <w:pStyle w:val="7A93C2FEF1D048AFBD0C6CADD092D875"/>
          </w:pPr>
          <w:r w:rsidRPr="003411C2">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443"/>
    <w:rsid w:val="00491DB4"/>
    <w:rsid w:val="00556443"/>
    <w:rsid w:val="005869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56443"/>
    <w:rPr>
      <w:color w:val="808080"/>
    </w:rPr>
  </w:style>
  <w:style w:type="paragraph" w:customStyle="1" w:styleId="7A93C2FEF1D048AFBD0C6CADD092D875">
    <w:name w:val="7A93C2FEF1D048AFBD0C6CADD092D875"/>
    <w:rsid w:val="005564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375</Words>
  <Characters>1992</Characters>
  <Application>Microsoft Office Word</Application>
  <DocSecurity>0</DocSecurity>
  <Lines>16</Lines>
  <Paragraphs>4</Paragraphs>
  <ScaleCrop>false</ScaleCrop>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Mattsson</dc:creator>
  <cp:keywords/>
  <dc:description/>
  <cp:lastModifiedBy>Lena Mattsson</cp:lastModifiedBy>
  <cp:revision>1</cp:revision>
  <dcterms:created xsi:type="dcterms:W3CDTF">2025-12-19T11:00:00Z</dcterms:created>
  <dcterms:modified xsi:type="dcterms:W3CDTF">2025-12-19T11:03:00Z</dcterms:modified>
</cp:coreProperties>
</file>