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9E5" w14:textId="77777777" w:rsidR="007717EF" w:rsidRPr="00424241" w:rsidRDefault="007717EF" w:rsidP="007717EF">
      <w:pPr>
        <w:rPr>
          <w:b/>
          <w:bCs/>
        </w:rPr>
      </w:pPr>
      <w:r w:rsidRPr="00424241">
        <w:rPr>
          <w:b/>
          <w:bCs/>
        </w:rPr>
        <w:t>Nya regler för avfallshantering i Brf Solhem</w:t>
      </w:r>
    </w:p>
    <w:p w14:paraId="426EE439" w14:textId="77777777" w:rsidR="007717EF" w:rsidRPr="00424241" w:rsidRDefault="007717EF" w:rsidP="007717EF">
      <w:r w:rsidRPr="00424241">
        <w:t>För att möta nya lagkrav och bidra till bättre miljö och lägre kostnader behöver vi i Brf Solhem anpassa vår avfallshantering. Här följer en sammanfattning av de viktigaste förändringarna.</w:t>
      </w:r>
    </w:p>
    <w:p w14:paraId="33363480" w14:textId="77777777" w:rsidR="007717EF" w:rsidRPr="00424241" w:rsidRDefault="007717EF" w:rsidP="007717EF">
      <w:pPr>
        <w:rPr>
          <w:b/>
          <w:bCs/>
        </w:rPr>
      </w:pPr>
      <w:r w:rsidRPr="00424241">
        <w:rPr>
          <w:b/>
          <w:bCs/>
        </w:rPr>
        <w:t>Kommunens nya avfallstaxa och konsekvenser</w:t>
      </w:r>
    </w:p>
    <w:p w14:paraId="4188EB84" w14:textId="77777777" w:rsidR="007717EF" w:rsidRPr="00424241" w:rsidRDefault="007717EF" w:rsidP="007717EF">
      <w:r w:rsidRPr="00424241">
        <w:t>Kommunens avgifter för avfallshantering har ökat och förväntas stiga ytterligare. Om vi inte sorterar korrekt eller lämnar överfulla kärl kan föreningen drabbas av höga sanktionsavgifter. För att minska kostnaderna har vi:</w:t>
      </w:r>
    </w:p>
    <w:p w14:paraId="3CBFF8B3" w14:textId="5F066B0E" w:rsidR="007717EF" w:rsidRPr="00424241" w:rsidRDefault="007717EF" w:rsidP="007717EF">
      <w:pPr>
        <w:numPr>
          <w:ilvl w:val="0"/>
          <w:numId w:val="1"/>
        </w:numPr>
      </w:pPr>
      <w:r w:rsidRPr="00424241">
        <w:rPr>
          <w:b/>
          <w:bCs/>
        </w:rPr>
        <w:t>Utökat antalet pappersbehållare</w:t>
      </w:r>
      <w:r w:rsidRPr="00424241">
        <w:t xml:space="preserve"> och gått över till tömning var 14:e dag, vilket innebär att vi slipper betala för tömning. </w:t>
      </w:r>
      <w:r w:rsidR="00121F58">
        <w:t>Här är det viktigt att alla viker ihop eller skär ner karton</w:t>
      </w:r>
      <w:r w:rsidR="00980ED9">
        <w:t xml:space="preserve">ger så att det inte tar onödig plats. </w:t>
      </w:r>
      <w:r w:rsidRPr="00424241">
        <w:t>Det är en besparing för alla medlemmar!</w:t>
      </w:r>
    </w:p>
    <w:p w14:paraId="2BB4CB63" w14:textId="77777777" w:rsidR="007717EF" w:rsidRPr="00424241" w:rsidRDefault="007717EF" w:rsidP="007717EF">
      <w:pPr>
        <w:numPr>
          <w:ilvl w:val="0"/>
          <w:numId w:val="1"/>
        </w:numPr>
      </w:pPr>
      <w:r w:rsidRPr="00424241">
        <w:rPr>
          <w:b/>
          <w:bCs/>
        </w:rPr>
        <w:t>Flyttat glasbehållarna</w:t>
      </w:r>
      <w:r w:rsidRPr="00424241">
        <w:t xml:space="preserve"> utomhus bredvid matavfallskärlen. Se till att sortera ofärgat och färgat glas i rätt kärl.</w:t>
      </w:r>
    </w:p>
    <w:p w14:paraId="51EB5F11" w14:textId="77777777" w:rsidR="007717EF" w:rsidRPr="00424241" w:rsidRDefault="007717EF" w:rsidP="007717EF">
      <w:pPr>
        <w:rPr>
          <w:b/>
          <w:bCs/>
        </w:rPr>
      </w:pPr>
      <w:r w:rsidRPr="00424241">
        <w:rPr>
          <w:b/>
          <w:bCs/>
        </w:rPr>
        <w:t>Matavfall – obligatorisk sortering från 1 januari 2024</w:t>
      </w:r>
    </w:p>
    <w:p w14:paraId="4DAB01AA" w14:textId="77777777" w:rsidR="007717EF" w:rsidRPr="00424241" w:rsidRDefault="007717EF" w:rsidP="007717EF">
      <w:r w:rsidRPr="00424241">
        <w:t>Enligt ett nytt EU-krav ska hushåll sortera ut biologiskt nedbrytbart köks- och livsmedelsavfall. Mat- och restavfall får inte längre blandas. Här är det viktigaste att tänka på:</w:t>
      </w:r>
    </w:p>
    <w:p w14:paraId="346BC594" w14:textId="77777777" w:rsidR="007717EF" w:rsidRPr="00424241" w:rsidRDefault="007717EF" w:rsidP="007717EF">
      <w:pPr>
        <w:numPr>
          <w:ilvl w:val="0"/>
          <w:numId w:val="2"/>
        </w:numPr>
      </w:pPr>
      <w:r w:rsidRPr="00424241">
        <w:t>Förpackningar med matrester, som en oöppnad plastförpackning med mat, ska delas upp. Sortera maten som matavfall och plasten som plastförpackning.</w:t>
      </w:r>
    </w:p>
    <w:p w14:paraId="25878B0B" w14:textId="77777777" w:rsidR="007717EF" w:rsidRPr="00424241" w:rsidRDefault="007717EF" w:rsidP="007717EF">
      <w:pPr>
        <w:numPr>
          <w:ilvl w:val="0"/>
          <w:numId w:val="2"/>
        </w:numPr>
      </w:pPr>
      <w:r w:rsidRPr="00424241">
        <w:t>Ätlig olja och flytande matfett ska hällas på flaska och lämnas vid en återvinningsstation. Mindre mängder kan torkas upp med hushållspapper och läggas i matavfallet.</w:t>
      </w:r>
    </w:p>
    <w:p w14:paraId="5BEDFB63" w14:textId="77777777" w:rsidR="007717EF" w:rsidRPr="00424241" w:rsidRDefault="007717EF" w:rsidP="007717EF">
      <w:pPr>
        <w:rPr>
          <w:b/>
          <w:bCs/>
        </w:rPr>
      </w:pPr>
      <w:r w:rsidRPr="00424241">
        <w:rPr>
          <w:b/>
          <w:bCs/>
        </w:rPr>
        <w:t>Restavfall – endast specifika material tillåts</w:t>
      </w:r>
    </w:p>
    <w:p w14:paraId="53D1EF5D" w14:textId="6CB89218" w:rsidR="007717EF" w:rsidRPr="00424241" w:rsidRDefault="007717EF" w:rsidP="007717EF">
      <w:r w:rsidRPr="00424241">
        <w:t>Det är inte längre tillåtet att lägga förpackningar i restavfallet, även om de är smutsiga. Om en förpackning består av flera material som inte kan separeras, lägg den i behållaren för det dominerande materialet.</w:t>
      </w:r>
      <w:r w:rsidRPr="00424241">
        <w:br/>
        <w:t>Godkänt restavfall enligt Mölndals kommun:</w:t>
      </w:r>
    </w:p>
    <w:p w14:paraId="37D899ED" w14:textId="0481D0F4" w:rsidR="007717EF" w:rsidRPr="00424241" w:rsidRDefault="007717EF" w:rsidP="007717EF">
      <w:pPr>
        <w:numPr>
          <w:ilvl w:val="0"/>
          <w:numId w:val="3"/>
        </w:numPr>
      </w:pPr>
      <w:r w:rsidRPr="00424241">
        <w:t>Blöjor, bindor</w:t>
      </w:r>
      <w:r w:rsidR="00AC730D">
        <w:t>, tops</w:t>
      </w:r>
      <w:r w:rsidR="008C2CC6">
        <w:t>, kondomer</w:t>
      </w:r>
      <w:r w:rsidRPr="00424241">
        <w:t xml:space="preserve"> och tamponger</w:t>
      </w:r>
    </w:p>
    <w:p w14:paraId="0B95FC75" w14:textId="2836677F" w:rsidR="007717EF" w:rsidRPr="00424241" w:rsidRDefault="007717EF" w:rsidP="007717EF">
      <w:pPr>
        <w:numPr>
          <w:ilvl w:val="0"/>
          <w:numId w:val="3"/>
        </w:numPr>
      </w:pPr>
      <w:r w:rsidRPr="00424241">
        <w:t>Kuvert och Post-it-lappar</w:t>
      </w:r>
      <w:r w:rsidR="00763251">
        <w:t xml:space="preserve">, </w:t>
      </w:r>
      <w:r w:rsidR="00763251" w:rsidRPr="00AC730D">
        <w:t>papper med klister eller vax, laminerat papper</w:t>
      </w:r>
    </w:p>
    <w:p w14:paraId="1402C270" w14:textId="77777777" w:rsidR="007717EF" w:rsidRPr="00424241" w:rsidRDefault="007717EF" w:rsidP="007717EF">
      <w:pPr>
        <w:numPr>
          <w:ilvl w:val="0"/>
          <w:numId w:val="3"/>
        </w:numPr>
      </w:pPr>
      <w:r w:rsidRPr="00424241">
        <w:t>Små mängder matfett</w:t>
      </w:r>
    </w:p>
    <w:p w14:paraId="48EA036D" w14:textId="1C51570C" w:rsidR="007717EF" w:rsidRPr="00424241" w:rsidRDefault="007717EF" w:rsidP="007717EF">
      <w:pPr>
        <w:numPr>
          <w:ilvl w:val="0"/>
          <w:numId w:val="3"/>
        </w:numPr>
      </w:pPr>
      <w:r w:rsidRPr="00424241">
        <w:t>Smådjursströ</w:t>
      </w:r>
      <w:r w:rsidR="00763251">
        <w:t xml:space="preserve"> och -spån, </w:t>
      </w:r>
      <w:r w:rsidRPr="00424241">
        <w:t>kattsand</w:t>
      </w:r>
    </w:p>
    <w:p w14:paraId="5492440A" w14:textId="18004A1B" w:rsidR="007717EF" w:rsidRDefault="007717EF" w:rsidP="007717EF">
      <w:pPr>
        <w:numPr>
          <w:ilvl w:val="0"/>
          <w:numId w:val="3"/>
        </w:numPr>
      </w:pPr>
      <w:r w:rsidRPr="00424241">
        <w:t xml:space="preserve">Disktrasor, </w:t>
      </w:r>
      <w:r w:rsidR="008C2CC6">
        <w:t xml:space="preserve">diskborstar, </w:t>
      </w:r>
      <w:r w:rsidRPr="00424241">
        <w:t>tandborstar och ljusstumpar</w:t>
      </w:r>
    </w:p>
    <w:p w14:paraId="60382BDC" w14:textId="7A1B03F1" w:rsidR="008A273D" w:rsidRDefault="008A273D" w:rsidP="007717EF">
      <w:pPr>
        <w:numPr>
          <w:ilvl w:val="0"/>
          <w:numId w:val="3"/>
        </w:numPr>
      </w:pPr>
      <w:r>
        <w:t xml:space="preserve">Dammsugarpåsar, </w:t>
      </w:r>
      <w:r w:rsidR="00DB0B7C">
        <w:t xml:space="preserve">tuggummi, </w:t>
      </w:r>
      <w:r>
        <w:t>snus, fimpar (OBS</w:t>
      </w:r>
      <w:r w:rsidR="00B316A9">
        <w:t xml:space="preserve"> se till så att de är släckta)</w:t>
      </w:r>
    </w:p>
    <w:p w14:paraId="7E3F1BA3" w14:textId="561425F0" w:rsidR="00AA5EE1" w:rsidRPr="00AA5EE1" w:rsidRDefault="00AA5EE1" w:rsidP="007717EF">
      <w:pPr>
        <w:numPr>
          <w:ilvl w:val="0"/>
          <w:numId w:val="3"/>
        </w:numPr>
      </w:pPr>
      <w:r w:rsidRPr="00AC730D">
        <w:t>CD- och DVD skivor, kassetter och videoband</w:t>
      </w:r>
    </w:p>
    <w:p w14:paraId="001F2704" w14:textId="77777777" w:rsidR="00051F04" w:rsidRDefault="00051F04" w:rsidP="007717EF">
      <w:pPr>
        <w:rPr>
          <w:b/>
          <w:bCs/>
        </w:rPr>
      </w:pPr>
    </w:p>
    <w:p w14:paraId="0A490C80" w14:textId="52B18A9A" w:rsidR="007717EF" w:rsidRPr="00424241" w:rsidRDefault="007717EF" w:rsidP="007717EF">
      <w:pPr>
        <w:rPr>
          <w:b/>
          <w:bCs/>
        </w:rPr>
      </w:pPr>
      <w:r w:rsidRPr="00424241">
        <w:rPr>
          <w:b/>
          <w:bCs/>
        </w:rPr>
        <w:t>Textilier – ny regel från 1 januari 2025</w:t>
      </w:r>
    </w:p>
    <w:p w14:paraId="2F714E50" w14:textId="77777777" w:rsidR="007717EF" w:rsidRPr="00424241" w:rsidRDefault="007717EF" w:rsidP="007717EF">
      <w:r w:rsidRPr="00424241">
        <w:t>Från och med 2025 får textilier såsom kläder, hemtextilier och skor inte längre slängas i föreningens återvinningskärl. Dessa måste lämnas på kommunens återvinningscentraler eller i insamlingskärl från frivilligorganisationer.</w:t>
      </w:r>
    </w:p>
    <w:p w14:paraId="47EDF775" w14:textId="77777777" w:rsidR="007717EF" w:rsidRDefault="007717EF" w:rsidP="007717EF">
      <w:pPr>
        <w:rPr>
          <w:b/>
          <w:bCs/>
        </w:rPr>
      </w:pPr>
    </w:p>
    <w:p w14:paraId="677D462F" w14:textId="77777777" w:rsidR="007717EF" w:rsidRDefault="007717EF" w:rsidP="007717EF">
      <w:pPr>
        <w:rPr>
          <w:b/>
          <w:bCs/>
        </w:rPr>
      </w:pPr>
    </w:p>
    <w:p w14:paraId="624AD321" w14:textId="77777777" w:rsidR="007717EF" w:rsidRDefault="007717EF" w:rsidP="007717EF">
      <w:pPr>
        <w:rPr>
          <w:b/>
          <w:bCs/>
        </w:rPr>
      </w:pPr>
    </w:p>
    <w:p w14:paraId="6D5D1466" w14:textId="77777777" w:rsidR="007717EF" w:rsidRDefault="007717EF" w:rsidP="007717EF">
      <w:pPr>
        <w:rPr>
          <w:b/>
          <w:bCs/>
        </w:rPr>
      </w:pPr>
    </w:p>
    <w:p w14:paraId="28D6154D" w14:textId="6B9279F1" w:rsidR="007717EF" w:rsidRPr="00424241" w:rsidRDefault="007717EF" w:rsidP="007717EF">
      <w:pPr>
        <w:rPr>
          <w:b/>
          <w:bCs/>
        </w:rPr>
      </w:pPr>
      <w:r w:rsidRPr="00424241">
        <w:rPr>
          <w:b/>
          <w:bCs/>
        </w:rPr>
        <w:t>Vad du kan slänga i Brf Solhems återvinning</w:t>
      </w:r>
    </w:p>
    <w:p w14:paraId="37FBF454" w14:textId="77777777" w:rsidR="007717EF" w:rsidRPr="00424241" w:rsidRDefault="007717EF" w:rsidP="007717EF">
      <w:r w:rsidRPr="00424241">
        <w:t>Du får använda föreningens återvinning för följande material, förutsatt att du sorterar rätt:</w:t>
      </w:r>
    </w:p>
    <w:p w14:paraId="57D90DAF" w14:textId="536FDFC7" w:rsidR="007717EF" w:rsidRPr="00424241" w:rsidRDefault="007717EF" w:rsidP="007717EF">
      <w:pPr>
        <w:numPr>
          <w:ilvl w:val="0"/>
          <w:numId w:val="4"/>
        </w:numPr>
      </w:pPr>
      <w:r w:rsidRPr="00424241">
        <w:rPr>
          <w:b/>
          <w:bCs/>
        </w:rPr>
        <w:t>Förpackningar:</w:t>
      </w:r>
      <w:r w:rsidRPr="00424241">
        <w:t xml:space="preserve"> plast, papper, glas (färgat/ofärgat) och metall</w:t>
      </w:r>
      <w:r w:rsidR="00956DF6">
        <w:t xml:space="preserve"> (OBS! enbart </w:t>
      </w:r>
      <w:r w:rsidR="00956DF6" w:rsidRPr="00956DF6">
        <w:rPr>
          <w:u w:val="single"/>
        </w:rPr>
        <w:t>förpackningar</w:t>
      </w:r>
      <w:r w:rsidR="00956DF6">
        <w:t xml:space="preserve"> av dessa material)</w:t>
      </w:r>
    </w:p>
    <w:p w14:paraId="3CEEE43E" w14:textId="77777777" w:rsidR="007717EF" w:rsidRPr="00424241" w:rsidRDefault="007717EF" w:rsidP="007717EF">
      <w:pPr>
        <w:numPr>
          <w:ilvl w:val="0"/>
          <w:numId w:val="4"/>
        </w:numPr>
      </w:pPr>
      <w:r w:rsidRPr="00424241">
        <w:rPr>
          <w:b/>
          <w:bCs/>
        </w:rPr>
        <w:t>Tidningar och kartonger</w:t>
      </w:r>
    </w:p>
    <w:p w14:paraId="33B6E70E" w14:textId="77777777" w:rsidR="007717EF" w:rsidRPr="00424241" w:rsidRDefault="007717EF" w:rsidP="007717EF">
      <w:pPr>
        <w:numPr>
          <w:ilvl w:val="0"/>
          <w:numId w:val="4"/>
        </w:numPr>
      </w:pPr>
      <w:r w:rsidRPr="00424241">
        <w:rPr>
          <w:b/>
          <w:bCs/>
        </w:rPr>
        <w:t>Matavfall</w:t>
      </w:r>
    </w:p>
    <w:p w14:paraId="0ACAD756" w14:textId="77777777" w:rsidR="007717EF" w:rsidRPr="00424241" w:rsidRDefault="007717EF" w:rsidP="007717EF">
      <w:pPr>
        <w:numPr>
          <w:ilvl w:val="0"/>
          <w:numId w:val="4"/>
        </w:numPr>
      </w:pPr>
      <w:r w:rsidRPr="00424241">
        <w:rPr>
          <w:b/>
          <w:bCs/>
        </w:rPr>
        <w:t>Brännbart restavfall</w:t>
      </w:r>
      <w:r w:rsidRPr="00424241">
        <w:t xml:space="preserve"> (enligt kommunens riktlinjer)</w:t>
      </w:r>
    </w:p>
    <w:p w14:paraId="05D726CD" w14:textId="77777777" w:rsidR="009F37C3" w:rsidRDefault="009F37C3" w:rsidP="007717EF">
      <w:pPr>
        <w:rPr>
          <w:b/>
          <w:bCs/>
        </w:rPr>
      </w:pPr>
    </w:p>
    <w:p w14:paraId="22B3AA27" w14:textId="3ECE27BC" w:rsidR="007717EF" w:rsidRPr="00424241" w:rsidRDefault="007717EF" w:rsidP="007717EF">
      <w:pPr>
        <w:rPr>
          <w:b/>
          <w:bCs/>
        </w:rPr>
      </w:pPr>
      <w:r w:rsidRPr="00424241">
        <w:rPr>
          <w:b/>
          <w:bCs/>
        </w:rPr>
        <w:t>Vad du inte får slänga i föreningens återvinningskärl</w:t>
      </w:r>
    </w:p>
    <w:p w14:paraId="61935E93" w14:textId="77777777" w:rsidR="007717EF" w:rsidRDefault="007717EF" w:rsidP="007717EF">
      <w:r w:rsidRPr="00424241">
        <w:t>Vissa material måste tas till kommunens återvinningscentraler, bland annat:</w:t>
      </w:r>
    </w:p>
    <w:p w14:paraId="5AF0EF9E" w14:textId="667C2D25" w:rsidR="00E17930" w:rsidRPr="002D0AA7" w:rsidRDefault="003A33D7" w:rsidP="009F37C3">
      <w:pPr>
        <w:pStyle w:val="Liststycke"/>
        <w:numPr>
          <w:ilvl w:val="0"/>
          <w:numId w:val="7"/>
        </w:numPr>
      </w:pPr>
      <w:r>
        <w:t>F</w:t>
      </w:r>
      <w:r w:rsidR="00E17930" w:rsidRPr="002D0AA7">
        <w:t xml:space="preserve">arligt avfall- (sprayflaskor, färg, petroleumprodukter </w:t>
      </w:r>
      <w:proofErr w:type="spellStart"/>
      <w:r w:rsidR="00E17930" w:rsidRPr="002D0AA7">
        <w:t>etc</w:t>
      </w:r>
      <w:proofErr w:type="spellEnd"/>
      <w:r w:rsidR="00E17930" w:rsidRPr="002D0AA7">
        <w:t>, elektriska/elektroniska produkter, batterier mm</w:t>
      </w:r>
    </w:p>
    <w:p w14:paraId="682568C5" w14:textId="66E67A83" w:rsidR="00E17930" w:rsidRPr="002D0AA7" w:rsidRDefault="003A33D7" w:rsidP="009F37C3">
      <w:pPr>
        <w:pStyle w:val="Liststycke"/>
        <w:numPr>
          <w:ilvl w:val="0"/>
          <w:numId w:val="7"/>
        </w:numPr>
      </w:pPr>
      <w:r>
        <w:t>T</w:t>
      </w:r>
      <w:r w:rsidR="00E17930" w:rsidRPr="002D0AA7">
        <w:t xml:space="preserve">rä </w:t>
      </w:r>
      <w:r w:rsidR="00D911E6">
        <w:t>(</w:t>
      </w:r>
      <w:r w:rsidR="00D911E6" w:rsidRPr="002D0AA7">
        <w:t>plankor,</w:t>
      </w:r>
      <w:r w:rsidR="00D911E6">
        <w:t xml:space="preserve"> </w:t>
      </w:r>
      <w:r w:rsidR="00D911E6" w:rsidRPr="002D0AA7">
        <w:t>skivor, lister</w:t>
      </w:r>
      <w:r w:rsidR="00D911E6">
        <w:t xml:space="preserve">, </w:t>
      </w:r>
      <w:r w:rsidR="00E17930" w:rsidRPr="002D0AA7">
        <w:t>möbler, leksaker</w:t>
      </w:r>
      <w:r w:rsidR="004C3E2F">
        <w:t xml:space="preserve"> </w:t>
      </w:r>
      <w:r w:rsidR="00E17930" w:rsidRPr="002D0AA7">
        <w:t>och liknande</w:t>
      </w:r>
      <w:r w:rsidR="004C3E2F">
        <w:t>)</w:t>
      </w:r>
    </w:p>
    <w:p w14:paraId="23C26235" w14:textId="2EC78B80" w:rsidR="004C3E2F" w:rsidRPr="00424241" w:rsidRDefault="004C3E2F" w:rsidP="009F37C3">
      <w:pPr>
        <w:pStyle w:val="Liststycke"/>
        <w:numPr>
          <w:ilvl w:val="0"/>
          <w:numId w:val="7"/>
        </w:numPr>
      </w:pPr>
      <w:r w:rsidRPr="00424241">
        <w:t>Byggmaterial (</w:t>
      </w:r>
      <w:r w:rsidR="00C830CF">
        <w:t>gi</w:t>
      </w:r>
      <w:r w:rsidR="009F37C3">
        <w:t xml:space="preserve">ps, </w:t>
      </w:r>
      <w:r w:rsidRPr="00424241">
        <w:t xml:space="preserve">betong, </w:t>
      </w:r>
      <w:r w:rsidR="00956DF6">
        <w:t xml:space="preserve">tegel, </w:t>
      </w:r>
      <w:r w:rsidRPr="00424241">
        <w:t>klinker, keramik</w:t>
      </w:r>
      <w:r w:rsidR="00956DF6">
        <w:t>, sten</w:t>
      </w:r>
      <w:r w:rsidRPr="00424241">
        <w:t>)</w:t>
      </w:r>
    </w:p>
    <w:p w14:paraId="52279AF4" w14:textId="4FD47138" w:rsidR="00E17930" w:rsidRPr="002D0AA7" w:rsidRDefault="003A33D7" w:rsidP="009F37C3">
      <w:pPr>
        <w:pStyle w:val="Liststycke"/>
        <w:numPr>
          <w:ilvl w:val="0"/>
          <w:numId w:val="7"/>
        </w:numPr>
      </w:pPr>
      <w:r>
        <w:t>M</w:t>
      </w:r>
      <w:r w:rsidR="00E17930" w:rsidRPr="002D0AA7">
        <w:t>etall,</w:t>
      </w:r>
      <w:r w:rsidR="00E17930">
        <w:t xml:space="preserve"> (som inte är metall</w:t>
      </w:r>
      <w:r w:rsidR="00E17930" w:rsidRPr="00956DF6">
        <w:rPr>
          <w:u w:val="single"/>
        </w:rPr>
        <w:t>förpackningar</w:t>
      </w:r>
      <w:r w:rsidR="00E17930">
        <w:t>)</w:t>
      </w:r>
    </w:p>
    <w:p w14:paraId="54706937" w14:textId="5EC7AB94" w:rsidR="00E17930" w:rsidRDefault="00C830CF" w:rsidP="009F37C3">
      <w:pPr>
        <w:pStyle w:val="Liststycke"/>
        <w:numPr>
          <w:ilvl w:val="0"/>
          <w:numId w:val="7"/>
        </w:numPr>
      </w:pPr>
      <w:r>
        <w:t xml:space="preserve">Porslin, </w:t>
      </w:r>
      <w:r w:rsidR="00855BA5">
        <w:t>dricks</w:t>
      </w:r>
      <w:r w:rsidR="00E17930" w:rsidRPr="002D0AA7">
        <w:t xml:space="preserve">glas, </w:t>
      </w:r>
      <w:r w:rsidR="00855BA5">
        <w:t>fönster</w:t>
      </w:r>
      <w:r w:rsidR="00E17930" w:rsidRPr="002D0AA7">
        <w:t>glas</w:t>
      </w:r>
      <w:r w:rsidR="003A33D7">
        <w:t xml:space="preserve">, </w:t>
      </w:r>
      <w:r w:rsidR="00855BA5">
        <w:t xml:space="preserve">spegelglas, </w:t>
      </w:r>
      <w:r w:rsidR="003A33D7">
        <w:t>glödlampor mm</w:t>
      </w:r>
    </w:p>
    <w:p w14:paraId="72AD648C" w14:textId="77777777" w:rsidR="00E17930" w:rsidRDefault="00E17930" w:rsidP="009F37C3">
      <w:pPr>
        <w:pStyle w:val="Liststycke"/>
        <w:numPr>
          <w:ilvl w:val="0"/>
          <w:numId w:val="7"/>
        </w:numPr>
      </w:pPr>
      <w:r w:rsidRPr="002D0AA7">
        <w:t>plast, tex lister, rör mm</w:t>
      </w:r>
    </w:p>
    <w:p w14:paraId="66D6214F" w14:textId="2C2CB3B4" w:rsidR="00965ED9" w:rsidRPr="002D0AA7" w:rsidRDefault="00965ED9" w:rsidP="009F37C3">
      <w:pPr>
        <w:pStyle w:val="Liststycke"/>
        <w:numPr>
          <w:ilvl w:val="0"/>
          <w:numId w:val="7"/>
        </w:numPr>
      </w:pPr>
      <w:r>
        <w:t>textilier</w:t>
      </w:r>
    </w:p>
    <w:p w14:paraId="60A86035" w14:textId="77777777" w:rsidR="007717EF" w:rsidRPr="00424241" w:rsidRDefault="007717EF" w:rsidP="007717EF">
      <w:r w:rsidRPr="00424241">
        <w:t>Genom att följa dessa regler kan vi tillsammans bidra till en mer hållbar framtid och samtidigt hålla nere kostnaderna för föreningen.</w:t>
      </w:r>
    </w:p>
    <w:p w14:paraId="6CCA68AE" w14:textId="367FCAB7" w:rsidR="00262658" w:rsidRDefault="007717EF" w:rsidP="007717EF">
      <w:r w:rsidRPr="00424241">
        <w:t>Mer information finns på kommunens hemsida. Tack för att du hjälper till!</w:t>
      </w:r>
    </w:p>
    <w:sectPr w:rsidR="00262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7BEA"/>
    <w:multiLevelType w:val="hybridMultilevel"/>
    <w:tmpl w:val="446C6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070A6A"/>
    <w:multiLevelType w:val="multilevel"/>
    <w:tmpl w:val="8B80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61141"/>
    <w:multiLevelType w:val="multilevel"/>
    <w:tmpl w:val="2BE6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B013F"/>
    <w:multiLevelType w:val="multilevel"/>
    <w:tmpl w:val="F680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D6790"/>
    <w:multiLevelType w:val="hybridMultilevel"/>
    <w:tmpl w:val="A2D67C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8ED17D4"/>
    <w:multiLevelType w:val="multilevel"/>
    <w:tmpl w:val="ACD0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B44A1"/>
    <w:multiLevelType w:val="multilevel"/>
    <w:tmpl w:val="33A4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2A3CA0"/>
    <w:multiLevelType w:val="hybridMultilevel"/>
    <w:tmpl w:val="E8FCBA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34537120">
    <w:abstractNumId w:val="1"/>
  </w:num>
  <w:num w:numId="2" w16cid:durableId="1761832626">
    <w:abstractNumId w:val="3"/>
  </w:num>
  <w:num w:numId="3" w16cid:durableId="424692969">
    <w:abstractNumId w:val="5"/>
  </w:num>
  <w:num w:numId="4" w16cid:durableId="151336685">
    <w:abstractNumId w:val="2"/>
  </w:num>
  <w:num w:numId="5" w16cid:durableId="1343510954">
    <w:abstractNumId w:val="6"/>
  </w:num>
  <w:num w:numId="6" w16cid:durableId="2108698319">
    <w:abstractNumId w:val="0"/>
  </w:num>
  <w:num w:numId="7" w16cid:durableId="470899686">
    <w:abstractNumId w:val="4"/>
  </w:num>
  <w:num w:numId="8" w16cid:durableId="2116093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EF"/>
    <w:rsid w:val="00017912"/>
    <w:rsid w:val="00051F04"/>
    <w:rsid w:val="00121F58"/>
    <w:rsid w:val="00262658"/>
    <w:rsid w:val="002C4A4A"/>
    <w:rsid w:val="003A33D7"/>
    <w:rsid w:val="00413912"/>
    <w:rsid w:val="004C3E2F"/>
    <w:rsid w:val="006B0685"/>
    <w:rsid w:val="00763251"/>
    <w:rsid w:val="007717EF"/>
    <w:rsid w:val="007C64B2"/>
    <w:rsid w:val="00855BA5"/>
    <w:rsid w:val="008A273D"/>
    <w:rsid w:val="008C2CC6"/>
    <w:rsid w:val="00956DF6"/>
    <w:rsid w:val="00965ED9"/>
    <w:rsid w:val="00980ED9"/>
    <w:rsid w:val="009F2032"/>
    <w:rsid w:val="009F37C3"/>
    <w:rsid w:val="00AA5EE1"/>
    <w:rsid w:val="00AC730D"/>
    <w:rsid w:val="00B316A9"/>
    <w:rsid w:val="00C830CF"/>
    <w:rsid w:val="00CD174C"/>
    <w:rsid w:val="00D911E6"/>
    <w:rsid w:val="00DB0B7C"/>
    <w:rsid w:val="00E17930"/>
    <w:rsid w:val="00F30F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9990"/>
  <w15:chartTrackingRefBased/>
  <w15:docId w15:val="{405B34B8-1791-4457-A509-58BB3F93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7EF"/>
  </w:style>
  <w:style w:type="paragraph" w:styleId="Rubrik1">
    <w:name w:val="heading 1"/>
    <w:basedOn w:val="Normal"/>
    <w:next w:val="Normal"/>
    <w:link w:val="Rubrik1Char"/>
    <w:uiPriority w:val="9"/>
    <w:qFormat/>
    <w:rsid w:val="00771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71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717E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717E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717E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717E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717E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717E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717E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717E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717E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717E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717E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717E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717E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717E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717E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717EF"/>
    <w:rPr>
      <w:rFonts w:eastAsiaTheme="majorEastAsia" w:cstheme="majorBidi"/>
      <w:color w:val="272727" w:themeColor="text1" w:themeTint="D8"/>
    </w:rPr>
  </w:style>
  <w:style w:type="paragraph" w:styleId="Rubrik">
    <w:name w:val="Title"/>
    <w:basedOn w:val="Normal"/>
    <w:next w:val="Normal"/>
    <w:link w:val="RubrikChar"/>
    <w:uiPriority w:val="10"/>
    <w:qFormat/>
    <w:rsid w:val="00771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717E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717E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717E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717E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717EF"/>
    <w:rPr>
      <w:i/>
      <w:iCs/>
      <w:color w:val="404040" w:themeColor="text1" w:themeTint="BF"/>
    </w:rPr>
  </w:style>
  <w:style w:type="paragraph" w:styleId="Liststycke">
    <w:name w:val="List Paragraph"/>
    <w:basedOn w:val="Normal"/>
    <w:uiPriority w:val="34"/>
    <w:qFormat/>
    <w:rsid w:val="007717EF"/>
    <w:pPr>
      <w:ind w:left="720"/>
      <w:contextualSpacing/>
    </w:pPr>
  </w:style>
  <w:style w:type="character" w:styleId="Starkbetoning">
    <w:name w:val="Intense Emphasis"/>
    <w:basedOn w:val="Standardstycketeckensnitt"/>
    <w:uiPriority w:val="21"/>
    <w:qFormat/>
    <w:rsid w:val="007717EF"/>
    <w:rPr>
      <w:i/>
      <w:iCs/>
      <w:color w:val="0F4761" w:themeColor="accent1" w:themeShade="BF"/>
    </w:rPr>
  </w:style>
  <w:style w:type="paragraph" w:styleId="Starktcitat">
    <w:name w:val="Intense Quote"/>
    <w:basedOn w:val="Normal"/>
    <w:next w:val="Normal"/>
    <w:link w:val="StarktcitatChar"/>
    <w:uiPriority w:val="30"/>
    <w:qFormat/>
    <w:rsid w:val="00771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717EF"/>
    <w:rPr>
      <w:i/>
      <w:iCs/>
      <w:color w:val="0F4761" w:themeColor="accent1" w:themeShade="BF"/>
    </w:rPr>
  </w:style>
  <w:style w:type="character" w:styleId="Starkreferens">
    <w:name w:val="Intense Reference"/>
    <w:basedOn w:val="Standardstycketeckensnitt"/>
    <w:uiPriority w:val="32"/>
    <w:qFormat/>
    <w:rsid w:val="007717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343337">
      <w:bodyDiv w:val="1"/>
      <w:marLeft w:val="0"/>
      <w:marRight w:val="0"/>
      <w:marTop w:val="0"/>
      <w:marBottom w:val="0"/>
      <w:divBdr>
        <w:top w:val="none" w:sz="0" w:space="0" w:color="auto"/>
        <w:left w:val="none" w:sz="0" w:space="0" w:color="auto"/>
        <w:bottom w:val="none" w:sz="0" w:space="0" w:color="auto"/>
        <w:right w:val="none" w:sz="0" w:space="0" w:color="auto"/>
      </w:divBdr>
    </w:div>
    <w:div w:id="200482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536</Words>
  <Characters>2845</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Thörnqvist</dc:creator>
  <cp:keywords/>
  <dc:description/>
  <cp:lastModifiedBy>Ronny Thörnqvist</cp:lastModifiedBy>
  <cp:revision>22</cp:revision>
  <dcterms:created xsi:type="dcterms:W3CDTF">2024-12-11T15:43:00Z</dcterms:created>
  <dcterms:modified xsi:type="dcterms:W3CDTF">2024-12-12T14:13:00Z</dcterms:modified>
</cp:coreProperties>
</file>