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B9D5" w14:textId="1D2C94D1" w:rsidR="001F7FF5" w:rsidRDefault="00BC672F">
      <w:pPr>
        <w:rPr>
          <w:noProof/>
        </w:rPr>
      </w:pPr>
      <w:r>
        <w:rPr>
          <w:noProof/>
        </w:rPr>
        <w:drawing>
          <wp:inline distT="0" distB="0" distL="0" distR="0" wp14:anchorId="5255C834" wp14:editId="6CC15B50">
            <wp:extent cx="4572000" cy="2317750"/>
            <wp:effectExtent l="0" t="0" r="0" b="6350"/>
            <wp:docPr id="125900393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ED4B114-A9C8-D63F-4468-53761C26D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B6C5B0A" w14:textId="77777777" w:rsidR="00546179" w:rsidRDefault="00546179">
      <w:pPr>
        <w:rPr>
          <w:noProof/>
        </w:rPr>
      </w:pPr>
    </w:p>
    <w:p w14:paraId="08952D94" w14:textId="1C47FDCD" w:rsidR="00546179" w:rsidRDefault="00546179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10E05314" wp14:editId="1735183B">
            <wp:extent cx="4662170" cy="2997200"/>
            <wp:effectExtent l="0" t="0" r="5080" b="12700"/>
            <wp:docPr id="22421264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43B98A3-8486-2829-F402-CB56303F2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BEAAE62" w14:textId="77777777" w:rsidR="00546179" w:rsidRDefault="00546179">
      <w:pPr>
        <w:rPr>
          <w:rFonts w:ascii="Verdana" w:hAnsi="Verdana"/>
          <w:sz w:val="20"/>
          <w:szCs w:val="20"/>
        </w:rPr>
      </w:pPr>
    </w:p>
    <w:p w14:paraId="3980AB7C" w14:textId="11898CB6" w:rsidR="00546179" w:rsidRDefault="00BC672F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64E7D30B" wp14:editId="18358D9F">
            <wp:extent cx="4829175" cy="2895600"/>
            <wp:effectExtent l="0" t="0" r="9525" b="0"/>
            <wp:docPr id="63278913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B099565-8D14-0A04-1A6B-1725013330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1F1738A" w14:textId="77777777" w:rsidR="00546179" w:rsidRDefault="0054617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br w:type="page"/>
      </w:r>
    </w:p>
    <w:p w14:paraId="28E60B14" w14:textId="7DADA395" w:rsidR="00546179" w:rsidRDefault="000756C8">
      <w:pPr>
        <w:rPr>
          <w:rFonts w:ascii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96974EE" wp14:editId="4EBF9E13">
            <wp:extent cx="5334000" cy="2743200"/>
            <wp:effectExtent l="0" t="0" r="0" b="0"/>
            <wp:docPr id="158744535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AB822FF-6C8E-98AD-6D36-1CDC7C7AB2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181D4F" w14:textId="77777777" w:rsidR="000756C8" w:rsidRDefault="000756C8">
      <w:pPr>
        <w:rPr>
          <w:rFonts w:ascii="Verdana" w:hAnsi="Verdana"/>
          <w:sz w:val="20"/>
          <w:szCs w:val="20"/>
        </w:rPr>
      </w:pPr>
    </w:p>
    <w:p w14:paraId="26D3A8DA" w14:textId="478CFC0E" w:rsidR="000756C8" w:rsidRDefault="000756C8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06AE8A2B" wp14:editId="49A0CD52">
            <wp:extent cx="4572000" cy="2432050"/>
            <wp:effectExtent l="0" t="0" r="0" b="6350"/>
            <wp:docPr id="200400927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F6DBA67-07F4-9E36-231E-0DBD23F1F3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394294" w14:textId="77777777" w:rsidR="003F5482" w:rsidRDefault="003F5482">
      <w:pPr>
        <w:rPr>
          <w:rFonts w:ascii="Verdana" w:hAnsi="Verdana"/>
          <w:sz w:val="20"/>
          <w:szCs w:val="20"/>
        </w:rPr>
      </w:pPr>
    </w:p>
    <w:p w14:paraId="19560BF1" w14:textId="12D3AEE9" w:rsidR="003F5482" w:rsidRDefault="00DF3BB4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5DE9CC7A" wp14:editId="7D4D1792">
            <wp:extent cx="4572000" cy="2686050"/>
            <wp:effectExtent l="0" t="0" r="0" b="0"/>
            <wp:docPr id="96934126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50F09CA-6FFC-E2F7-CF78-3101FB78A3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6D0BE6" w14:textId="69ECD033" w:rsidR="00DF3BB4" w:rsidRPr="003E026E" w:rsidRDefault="00DF3BB4">
      <w:pPr>
        <w:rPr>
          <w:rFonts w:ascii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CFC20F3" wp14:editId="32523B60">
            <wp:extent cx="5003800" cy="1809750"/>
            <wp:effectExtent l="0" t="0" r="6350" b="0"/>
            <wp:docPr id="118856766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9F0288D-C3E8-0EB8-5C0F-9B233B29FC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DF3BB4" w:rsidRPr="003E026E" w:rsidSect="005461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6E46" w14:textId="77777777" w:rsidR="00850BA5" w:rsidRDefault="00850BA5" w:rsidP="00161816">
      <w:pPr>
        <w:spacing w:after="0" w:line="240" w:lineRule="auto"/>
      </w:pPr>
      <w:r>
        <w:separator/>
      </w:r>
    </w:p>
  </w:endnote>
  <w:endnote w:type="continuationSeparator" w:id="0">
    <w:p w14:paraId="5987164D" w14:textId="77777777" w:rsidR="00850BA5" w:rsidRDefault="00850BA5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0504" w14:textId="77777777" w:rsidR="000857BB" w:rsidRDefault="000857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5D3F" w14:textId="77777777" w:rsidR="000857BB" w:rsidRDefault="000857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4381" w14:textId="77777777" w:rsidR="000857BB" w:rsidRDefault="000857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B942" w14:textId="77777777" w:rsidR="00850BA5" w:rsidRDefault="00850BA5" w:rsidP="00161816">
      <w:pPr>
        <w:spacing w:after="0" w:line="240" w:lineRule="auto"/>
      </w:pPr>
      <w:r>
        <w:separator/>
      </w:r>
    </w:p>
  </w:footnote>
  <w:footnote w:type="continuationSeparator" w:id="0">
    <w:p w14:paraId="331D5B5D" w14:textId="77777777" w:rsidR="00850BA5" w:rsidRDefault="00850BA5" w:rsidP="001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684E" w14:textId="77777777" w:rsidR="000857BB" w:rsidRDefault="000857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9FF9" w14:textId="3CF1EB8E" w:rsidR="000857BB" w:rsidRPr="000857BB" w:rsidRDefault="000857BB">
    <w:pPr>
      <w:pStyle w:val="Sidhuvud"/>
      <w:rPr>
        <w:b/>
        <w:bCs/>
        <w:sz w:val="36"/>
        <w:szCs w:val="36"/>
      </w:rPr>
    </w:pPr>
    <w:r w:rsidRPr="000857BB">
      <w:rPr>
        <w:b/>
        <w:bCs/>
        <w:sz w:val="36"/>
        <w:szCs w:val="36"/>
      </w:rPr>
      <w:t>Ekonomi 2024</w:t>
    </w:r>
  </w:p>
  <w:p w14:paraId="03CBE8F9" w14:textId="77777777" w:rsidR="000857BB" w:rsidRDefault="000857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DD9E" w14:textId="77777777" w:rsidR="000857BB" w:rsidRDefault="000857B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F5"/>
    <w:rsid w:val="000756C8"/>
    <w:rsid w:val="000857BB"/>
    <w:rsid w:val="000A7639"/>
    <w:rsid w:val="00161816"/>
    <w:rsid w:val="001F7FF5"/>
    <w:rsid w:val="002B6D0E"/>
    <w:rsid w:val="003E026E"/>
    <w:rsid w:val="003F5482"/>
    <w:rsid w:val="00546179"/>
    <w:rsid w:val="005A2726"/>
    <w:rsid w:val="005D5E39"/>
    <w:rsid w:val="00785238"/>
    <w:rsid w:val="00850BA5"/>
    <w:rsid w:val="008761E7"/>
    <w:rsid w:val="008F3AAF"/>
    <w:rsid w:val="00963E6F"/>
    <w:rsid w:val="009D1799"/>
    <w:rsid w:val="00A10FD0"/>
    <w:rsid w:val="00AB3C0C"/>
    <w:rsid w:val="00BC672F"/>
    <w:rsid w:val="00C01372"/>
    <w:rsid w:val="00DF3BB4"/>
    <w:rsid w:val="00E80158"/>
    <w:rsid w:val="00F01A6F"/>
    <w:rsid w:val="00F1677B"/>
    <w:rsid w:val="00FC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6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7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7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1F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7FF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7FF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7F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7F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7F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7F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7F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7F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7FF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7FF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7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vgregion-my.sharepoint.com/personal/marbr30_vgregion_se/Documents/Nya%20Datorn/Eget/HSB%202/St&#228;mma/Underla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vgregion-my.sharepoint.com/personal/marbr30_vgregion_se/Documents/Nya%20Datorn/Eget/HSB%202/St&#228;mma/Underlag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vgregion-my.sharepoint.com/personal/marbr30_vgregion_se/Documents/Nya%20Datorn/Eget/HSB%202/St&#228;mma/Underlag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vgregion-my.sharepoint.com/personal/marbr30_vgregion_se/Documents/Nya%20Datorn/Eget/HSB%202/St&#228;mma/Underlag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vgregion-my.sharepoint.com/personal/marbr30_vgregion_se/Documents/Nya%20Datorn/Eget/HSB%202/St&#228;mma/Underlag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vgregion-my.sharepoint.com/personal/marbr30_vgregion_se/Documents/Nya%20Datorn/Eget/HSB%202/St&#228;mma/Underlag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vgregion-my.sharepoint.com/personal/marbr30_vgregion_se/Documents/Nya%20Datorn/Eget/HSB%202/St&#228;mma/Underlag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/>
              <a:t>Intäkter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Intäkter!$G$3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Intäkter!$F$4:$F$6</c:f>
              <c:strCache>
                <c:ptCount val="3"/>
                <c:pt idx="0">
                  <c:v>Årsavgifter</c:v>
                </c:pt>
                <c:pt idx="1">
                  <c:v>Hyror</c:v>
                </c:pt>
                <c:pt idx="2">
                  <c:v>Övriga intäkter</c:v>
                </c:pt>
              </c:strCache>
            </c:strRef>
          </c:cat>
          <c:val>
            <c:numRef>
              <c:f>Intäkter!$G$4:$G$6</c:f>
              <c:numCache>
                <c:formatCode>#,##0</c:formatCode>
                <c:ptCount val="3"/>
                <c:pt idx="0">
                  <c:v>4815144</c:v>
                </c:pt>
                <c:pt idx="1">
                  <c:v>192771</c:v>
                </c:pt>
                <c:pt idx="2">
                  <c:v>37888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8C-4EE8-BBB3-455D7CE779A5}"/>
            </c:ext>
          </c:extLst>
        </c:ser>
        <c:ser>
          <c:idx val="1"/>
          <c:order val="1"/>
          <c:tx>
            <c:strRef>
              <c:f>Intäkter!$H$3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Intäkter!$F$4:$F$6</c:f>
              <c:strCache>
                <c:ptCount val="3"/>
                <c:pt idx="0">
                  <c:v>Årsavgifter</c:v>
                </c:pt>
                <c:pt idx="1">
                  <c:v>Hyror</c:v>
                </c:pt>
                <c:pt idx="2">
                  <c:v>Övriga intäkter</c:v>
                </c:pt>
              </c:strCache>
            </c:strRef>
          </c:cat>
          <c:val>
            <c:numRef>
              <c:f>Intäkter!$H$4:$H$6</c:f>
              <c:numCache>
                <c:formatCode>#,##0</c:formatCode>
                <c:ptCount val="3"/>
                <c:pt idx="0">
                  <c:v>5405371</c:v>
                </c:pt>
                <c:pt idx="1">
                  <c:v>189071</c:v>
                </c:pt>
                <c:pt idx="2">
                  <c:v>47462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8C-4EE8-BBB3-455D7CE779A5}"/>
            </c:ext>
          </c:extLst>
        </c:ser>
        <c:ser>
          <c:idx val="2"/>
          <c:order val="2"/>
          <c:tx>
            <c:strRef>
              <c:f>Intäkter!$I$3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Intäkter!$F$4:$F$6</c:f>
              <c:strCache>
                <c:ptCount val="3"/>
                <c:pt idx="0">
                  <c:v>Årsavgifter</c:v>
                </c:pt>
                <c:pt idx="1">
                  <c:v>Hyror</c:v>
                </c:pt>
                <c:pt idx="2">
                  <c:v>Övriga intäkter</c:v>
                </c:pt>
              </c:strCache>
            </c:strRef>
          </c:cat>
          <c:val>
            <c:numRef>
              <c:f>Intäkter!$I$4:$I$6</c:f>
              <c:numCache>
                <c:formatCode>#,##0</c:formatCode>
                <c:ptCount val="3"/>
                <c:pt idx="0">
                  <c:v>5592348</c:v>
                </c:pt>
                <c:pt idx="1">
                  <c:v>262150</c:v>
                </c:pt>
                <c:pt idx="2">
                  <c:v>23857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8C-4EE8-BBB3-455D7CE77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3684336"/>
        <c:axId val="1003709296"/>
      </c:barChart>
      <c:catAx>
        <c:axId val="100368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003709296"/>
        <c:crosses val="autoZero"/>
        <c:auto val="1"/>
        <c:lblAlgn val="ctr"/>
        <c:lblOffset val="100"/>
        <c:noMultiLvlLbl val="0"/>
      </c:catAx>
      <c:valAx>
        <c:axId val="100370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00368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/>
              <a:t>Kostnadsfördelning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>
        <c:manualLayout>
          <c:layoutTarget val="inner"/>
          <c:xMode val="edge"/>
          <c:yMode val="edge"/>
          <c:x val="0.16875836834308858"/>
          <c:y val="0.17489605475592349"/>
          <c:w val="0.43357322203227866"/>
          <c:h val="0.77927059687355538"/>
        </c:manualLayout>
      </c:layout>
      <c:pieChart>
        <c:varyColors val="1"/>
        <c:ser>
          <c:idx val="0"/>
          <c:order val="0"/>
          <c:tx>
            <c:strRef>
              <c:f>Kostnadsfördelning!$C$12</c:f>
              <c:strCache>
                <c:ptCount val="1"/>
                <c:pt idx="0">
                  <c:v>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0B-47A9-983E-02029D37A0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0B-47A9-983E-02029D37A0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D0B-47A9-983E-02029D37A07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D0B-47A9-983E-02029D37A07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D0B-47A9-983E-02029D37A07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D0B-47A9-983E-02029D37A07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D0B-47A9-983E-02029D37A07E}"/>
              </c:ext>
            </c:extLst>
          </c:dPt>
          <c:dLbls>
            <c:dLbl>
              <c:idx val="2"/>
              <c:layout>
                <c:manualLayout>
                  <c:x val="3.5423452991702617E-2"/>
                  <c:y val="6.802167586012987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0B-47A9-983E-02029D37A07E}"/>
                </c:ext>
              </c:extLst>
            </c:dLbl>
            <c:dLbl>
              <c:idx val="3"/>
              <c:layout>
                <c:manualLayout>
                  <c:x val="2.624878268274362E-2"/>
                  <c:y val="6.721130814019296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0B-47A9-983E-02029D37A07E}"/>
                </c:ext>
              </c:extLst>
            </c:dLbl>
            <c:dLbl>
              <c:idx val="4"/>
              <c:layout>
                <c:manualLayout>
                  <c:x val="6.4153874377422234E-3"/>
                  <c:y val="1.607940160085354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0B-47A9-983E-02029D37A07E}"/>
                </c:ext>
              </c:extLst>
            </c:dLbl>
            <c:dLbl>
              <c:idx val="5"/>
              <c:layout>
                <c:manualLayout>
                  <c:x val="2.9332987723235591E-2"/>
                  <c:y val="2.120177860950741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0B-47A9-983E-02029D37A07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Kostnadsfördelning!$B$13:$B$19</c:f>
              <c:strCache>
                <c:ptCount val="7"/>
                <c:pt idx="0">
                  <c:v>Driftskostnader</c:v>
                </c:pt>
                <c:pt idx="1">
                  <c:v>Underhållskostnader</c:v>
                </c:pt>
                <c:pt idx="2">
                  <c:v>Övriga ext. Kostnader</c:v>
                </c:pt>
                <c:pt idx="3">
                  <c:v>Avskrivningar</c:v>
                </c:pt>
                <c:pt idx="4">
                  <c:v>Personalkostnader</c:v>
                </c:pt>
                <c:pt idx="5">
                  <c:v>Kapitalkostnader</c:v>
                </c:pt>
                <c:pt idx="6">
                  <c:v>Tomträtt</c:v>
                </c:pt>
              </c:strCache>
            </c:strRef>
          </c:cat>
          <c:val>
            <c:numRef>
              <c:f>Kostnadsfördelning!$C$13:$C$19</c:f>
              <c:numCache>
                <c:formatCode>#,##0</c:formatCode>
                <c:ptCount val="7"/>
                <c:pt idx="0" formatCode="General">
                  <c:v>3014889</c:v>
                </c:pt>
                <c:pt idx="1">
                  <c:v>1912992</c:v>
                </c:pt>
                <c:pt idx="2">
                  <c:v>137203</c:v>
                </c:pt>
                <c:pt idx="3">
                  <c:v>398576</c:v>
                </c:pt>
                <c:pt idx="4">
                  <c:v>151727</c:v>
                </c:pt>
                <c:pt idx="5">
                  <c:v>68170</c:v>
                </c:pt>
                <c:pt idx="6">
                  <c:v>671852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D0B-47A9-983E-02029D37A07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Driftkostnader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Driftkostnader!$D$9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Driftkostnader!$C$10:$C$23</c:f>
              <c:strCache>
                <c:ptCount val="14"/>
                <c:pt idx="0">
                  <c:v>Fastighetskötsel + städ</c:v>
                </c:pt>
                <c:pt idx="1">
                  <c:v>Snö och halkbekämpning</c:v>
                </c:pt>
                <c:pt idx="2">
                  <c:v>Reparationer</c:v>
                </c:pt>
                <c:pt idx="3">
                  <c:v>Planerat underhåll</c:v>
                </c:pt>
                <c:pt idx="4">
                  <c:v>Försäkringsskador</c:v>
                </c:pt>
                <c:pt idx="5">
                  <c:v>El</c:v>
                </c:pt>
                <c:pt idx="6">
                  <c:v>Uppvärmning</c:v>
                </c:pt>
                <c:pt idx="7">
                  <c:v>Vatten</c:v>
                </c:pt>
                <c:pt idx="8">
                  <c:v>Sophämtning</c:v>
                </c:pt>
                <c:pt idx="9">
                  <c:v>Fastighetsförsäkring</c:v>
                </c:pt>
                <c:pt idx="10">
                  <c:v>TV+ Bredband</c:v>
                </c:pt>
                <c:pt idx="11">
                  <c:v>Fastigheyssjaktt+ fastighetsavgift</c:v>
                </c:pt>
                <c:pt idx="12">
                  <c:v>Förvaltningskostnader</c:v>
                </c:pt>
                <c:pt idx="13">
                  <c:v>Tomträttsavgäld</c:v>
                </c:pt>
              </c:strCache>
            </c:strRef>
          </c:cat>
          <c:val>
            <c:numRef>
              <c:f>Driftkostnader!$D$10:$D$23</c:f>
              <c:numCache>
                <c:formatCode>General</c:formatCode>
                <c:ptCount val="14"/>
                <c:pt idx="0">
                  <c:v>567231</c:v>
                </c:pt>
                <c:pt idx="1">
                  <c:v>142285</c:v>
                </c:pt>
                <c:pt idx="2">
                  <c:v>311804</c:v>
                </c:pt>
                <c:pt idx="3">
                  <c:v>1912992</c:v>
                </c:pt>
                <c:pt idx="4">
                  <c:v>0</c:v>
                </c:pt>
                <c:pt idx="5">
                  <c:v>135696</c:v>
                </c:pt>
                <c:pt idx="6">
                  <c:v>634885</c:v>
                </c:pt>
                <c:pt idx="7">
                  <c:v>241153</c:v>
                </c:pt>
                <c:pt idx="8">
                  <c:v>30738</c:v>
                </c:pt>
                <c:pt idx="9">
                  <c:v>30738</c:v>
                </c:pt>
                <c:pt idx="10">
                  <c:v>150184</c:v>
                </c:pt>
                <c:pt idx="11">
                  <c:v>131030</c:v>
                </c:pt>
                <c:pt idx="12">
                  <c:v>505438</c:v>
                </c:pt>
                <c:pt idx="13">
                  <c:v>671852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7-478D-A282-D92E1693020E}"/>
            </c:ext>
          </c:extLst>
        </c:ser>
        <c:ser>
          <c:idx val="1"/>
          <c:order val="1"/>
          <c:tx>
            <c:strRef>
              <c:f>Driftkostnader!$E$9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Driftkostnader!$C$10:$C$23</c:f>
              <c:strCache>
                <c:ptCount val="14"/>
                <c:pt idx="0">
                  <c:v>Fastighetskötsel + städ</c:v>
                </c:pt>
                <c:pt idx="1">
                  <c:v>Snö och halkbekämpning</c:v>
                </c:pt>
                <c:pt idx="2">
                  <c:v>Reparationer</c:v>
                </c:pt>
                <c:pt idx="3">
                  <c:v>Planerat underhåll</c:v>
                </c:pt>
                <c:pt idx="4">
                  <c:v>Försäkringsskador</c:v>
                </c:pt>
                <c:pt idx="5">
                  <c:v>El</c:v>
                </c:pt>
                <c:pt idx="6">
                  <c:v>Uppvärmning</c:v>
                </c:pt>
                <c:pt idx="7">
                  <c:v>Vatten</c:v>
                </c:pt>
                <c:pt idx="8">
                  <c:v>Sophämtning</c:v>
                </c:pt>
                <c:pt idx="9">
                  <c:v>Fastighetsförsäkring</c:v>
                </c:pt>
                <c:pt idx="10">
                  <c:v>TV+ Bredband</c:v>
                </c:pt>
                <c:pt idx="11">
                  <c:v>Fastigheyssjaktt+ fastighetsavgift</c:v>
                </c:pt>
                <c:pt idx="12">
                  <c:v>Förvaltningskostnader</c:v>
                </c:pt>
                <c:pt idx="13">
                  <c:v>Tomträttsavgäld</c:v>
                </c:pt>
              </c:strCache>
            </c:strRef>
          </c:cat>
          <c:val>
            <c:numRef>
              <c:f>Driftkostnader!$E$10:$E$23</c:f>
              <c:numCache>
                <c:formatCode>General</c:formatCode>
                <c:ptCount val="14"/>
                <c:pt idx="0">
                  <c:v>556956</c:v>
                </c:pt>
                <c:pt idx="1">
                  <c:v>29037</c:v>
                </c:pt>
                <c:pt idx="2">
                  <c:v>213882</c:v>
                </c:pt>
                <c:pt idx="3">
                  <c:v>5093673</c:v>
                </c:pt>
                <c:pt idx="4">
                  <c:v>16533</c:v>
                </c:pt>
                <c:pt idx="5">
                  <c:v>143967</c:v>
                </c:pt>
                <c:pt idx="6">
                  <c:v>558008</c:v>
                </c:pt>
                <c:pt idx="7">
                  <c:v>209452</c:v>
                </c:pt>
                <c:pt idx="8">
                  <c:v>189246</c:v>
                </c:pt>
                <c:pt idx="9">
                  <c:v>28751</c:v>
                </c:pt>
                <c:pt idx="10">
                  <c:v>150108</c:v>
                </c:pt>
                <c:pt idx="11">
                  <c:v>127791</c:v>
                </c:pt>
                <c:pt idx="12">
                  <c:v>502726</c:v>
                </c:pt>
                <c:pt idx="13">
                  <c:v>671852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27-478D-A282-D92E169302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45060303"/>
        <c:axId val="2145059343"/>
      </c:barChart>
      <c:catAx>
        <c:axId val="2145060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145059343"/>
        <c:crosses val="autoZero"/>
        <c:auto val="1"/>
        <c:lblAlgn val="ctr"/>
        <c:lblOffset val="100"/>
        <c:noMultiLvlLbl val="0"/>
      </c:catAx>
      <c:valAx>
        <c:axId val="2145059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1450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Nyckeltal, Nu</a:t>
            </a:r>
            <a:r>
              <a:rPr lang="en-US" baseline="0"/>
              <a:t> och planerat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Nyckeltal!$C$3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Nyckeltal!$B$4:$B$8</c:f>
              <c:strCache>
                <c:ptCount val="5"/>
                <c:pt idx="0">
                  <c:v>Skuldsättning/lgh kr/kvm</c:v>
                </c:pt>
                <c:pt idx="1">
                  <c:v>Energikostnad kr/kvm</c:v>
                </c:pt>
                <c:pt idx="2">
                  <c:v>Sparande för planerat Underhåll kr/kvm</c:v>
                </c:pt>
                <c:pt idx="3">
                  <c:v>Totala intäkter kr/kvm</c:v>
                </c:pt>
                <c:pt idx="4">
                  <c:v>Resultat (Tkr)</c:v>
                </c:pt>
              </c:strCache>
            </c:strRef>
          </c:cat>
          <c:val>
            <c:numRef>
              <c:f>Nyckeltal!$C$4:$C$8</c:f>
              <c:numCache>
                <c:formatCode>General</c:formatCode>
                <c:ptCount val="5"/>
                <c:pt idx="0">
                  <c:v>289</c:v>
                </c:pt>
                <c:pt idx="1">
                  <c:v>171</c:v>
                </c:pt>
                <c:pt idx="2">
                  <c:v>359</c:v>
                </c:pt>
                <c:pt idx="3">
                  <c:v>1075</c:v>
                </c:pt>
                <c:pt idx="4">
                  <c:v>-3556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19-42CB-B979-2BE3BE5047AC}"/>
            </c:ext>
          </c:extLst>
        </c:ser>
        <c:ser>
          <c:idx val="1"/>
          <c:order val="1"/>
          <c:tx>
            <c:strRef>
              <c:f>Nyckeltal!$D$3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Nyckeltal!$B$4:$B$8</c:f>
              <c:strCache>
                <c:ptCount val="5"/>
                <c:pt idx="0">
                  <c:v>Skuldsättning/lgh kr/kvm</c:v>
                </c:pt>
                <c:pt idx="1">
                  <c:v>Energikostnad kr/kvm</c:v>
                </c:pt>
                <c:pt idx="2">
                  <c:v>Sparande för planerat Underhåll kr/kvm</c:v>
                </c:pt>
                <c:pt idx="3">
                  <c:v>Totala intäkter kr/kvm</c:v>
                </c:pt>
                <c:pt idx="4">
                  <c:v>Resultat (Tkr)</c:v>
                </c:pt>
              </c:strCache>
            </c:strRef>
          </c:cat>
          <c:val>
            <c:numRef>
              <c:f>Nyckeltal!$D$4:$D$8</c:f>
              <c:numCache>
                <c:formatCode>General</c:formatCode>
                <c:ptCount val="5"/>
                <c:pt idx="0">
                  <c:v>289</c:v>
                </c:pt>
                <c:pt idx="1">
                  <c:v>184</c:v>
                </c:pt>
                <c:pt idx="2">
                  <c:v>332</c:v>
                </c:pt>
                <c:pt idx="3">
                  <c:v>1096</c:v>
                </c:pt>
                <c:pt idx="4">
                  <c:v>-1198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19-42CB-B979-2BE3BE5047AC}"/>
            </c:ext>
          </c:extLst>
        </c:ser>
        <c:ser>
          <c:idx val="2"/>
          <c:order val="2"/>
          <c:tx>
            <c:strRef>
              <c:f>Nyckeltal!$E$3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Nyckeltal!$B$4:$B$8</c:f>
              <c:strCache>
                <c:ptCount val="5"/>
                <c:pt idx="0">
                  <c:v>Skuldsättning/lgh kr/kvm</c:v>
                </c:pt>
                <c:pt idx="1">
                  <c:v>Energikostnad kr/kvm</c:v>
                </c:pt>
                <c:pt idx="2">
                  <c:v>Sparande för planerat Underhåll kr/kvm</c:v>
                </c:pt>
                <c:pt idx="3">
                  <c:v>Totala intäkter kr/kvm</c:v>
                </c:pt>
                <c:pt idx="4">
                  <c:v>Resultat (Tkr)</c:v>
                </c:pt>
              </c:strCache>
            </c:strRef>
          </c:cat>
          <c:val>
            <c:numRef>
              <c:f>Nyckeltal!$E$4:$E$8</c:f>
              <c:numCache>
                <c:formatCode>General</c:formatCode>
                <c:ptCount val="5"/>
                <c:pt idx="0">
                  <c:v>289</c:v>
                </c:pt>
                <c:pt idx="1">
                  <c:v>203</c:v>
                </c:pt>
                <c:pt idx="2">
                  <c:v>363</c:v>
                </c:pt>
                <c:pt idx="3">
                  <c:v>1137</c:v>
                </c:pt>
                <c:pt idx="4">
                  <c:v>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19-42CB-B979-2BE3BE5047AC}"/>
            </c:ext>
          </c:extLst>
        </c:ser>
        <c:ser>
          <c:idx val="3"/>
          <c:order val="3"/>
          <c:tx>
            <c:strRef>
              <c:f>Nyckeltal!$F$3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Nyckeltal!$B$4:$B$8</c:f>
              <c:strCache>
                <c:ptCount val="5"/>
                <c:pt idx="0">
                  <c:v>Skuldsättning/lgh kr/kvm</c:v>
                </c:pt>
                <c:pt idx="1">
                  <c:v>Energikostnad kr/kvm</c:v>
                </c:pt>
                <c:pt idx="2">
                  <c:v>Sparande för planerat Underhåll kr/kvm</c:v>
                </c:pt>
                <c:pt idx="3">
                  <c:v>Totala intäkter kr/kvm</c:v>
                </c:pt>
                <c:pt idx="4">
                  <c:v>Resultat (Tkr)</c:v>
                </c:pt>
              </c:strCache>
            </c:strRef>
          </c:cat>
          <c:val>
            <c:numRef>
              <c:f>Nyckeltal!$F$4:$F$8</c:f>
              <c:numCache>
                <c:formatCode>General</c:formatCode>
                <c:ptCount val="5"/>
                <c:pt idx="0">
                  <c:v>289</c:v>
                </c:pt>
                <c:pt idx="1">
                  <c:v>207</c:v>
                </c:pt>
                <c:pt idx="2">
                  <c:v>384</c:v>
                </c:pt>
                <c:pt idx="3">
                  <c:v>1170</c:v>
                </c:pt>
                <c:pt idx="4">
                  <c:v>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19-42CB-B979-2BE3BE5047AC}"/>
            </c:ext>
          </c:extLst>
        </c:ser>
        <c:ser>
          <c:idx val="4"/>
          <c:order val="4"/>
          <c:tx>
            <c:strRef>
              <c:f>Nyckeltal!$G$3</c:f>
              <c:strCache>
                <c:ptCount val="1"/>
                <c:pt idx="0">
                  <c:v>2027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Nyckeltal!$B$4:$B$8</c:f>
              <c:strCache>
                <c:ptCount val="5"/>
                <c:pt idx="0">
                  <c:v>Skuldsättning/lgh kr/kvm</c:v>
                </c:pt>
                <c:pt idx="1">
                  <c:v>Energikostnad kr/kvm</c:v>
                </c:pt>
                <c:pt idx="2">
                  <c:v>Sparande för planerat Underhåll kr/kvm</c:v>
                </c:pt>
                <c:pt idx="3">
                  <c:v>Totala intäkter kr/kvm</c:v>
                </c:pt>
                <c:pt idx="4">
                  <c:v>Resultat (Tkr)</c:v>
                </c:pt>
              </c:strCache>
            </c:strRef>
          </c:cat>
          <c:val>
            <c:numRef>
              <c:f>Nyckeltal!$G$4:$G$8</c:f>
              <c:numCache>
                <c:formatCode>General</c:formatCode>
                <c:ptCount val="5"/>
                <c:pt idx="0">
                  <c:v>289</c:v>
                </c:pt>
                <c:pt idx="1">
                  <c:v>212</c:v>
                </c:pt>
                <c:pt idx="2">
                  <c:v>373</c:v>
                </c:pt>
                <c:pt idx="3">
                  <c:v>1205</c:v>
                </c:pt>
                <c:pt idx="4">
                  <c:v>1370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19-42CB-B979-2BE3BE5047AC}"/>
            </c:ext>
          </c:extLst>
        </c:ser>
        <c:ser>
          <c:idx val="5"/>
          <c:order val="5"/>
          <c:tx>
            <c:strRef>
              <c:f>Nyckeltal!$H$3</c:f>
              <c:strCache>
                <c:ptCount val="1"/>
                <c:pt idx="0">
                  <c:v>2028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Nyckeltal!$B$4:$B$8</c:f>
              <c:strCache>
                <c:ptCount val="5"/>
                <c:pt idx="0">
                  <c:v>Skuldsättning/lgh kr/kvm</c:v>
                </c:pt>
                <c:pt idx="1">
                  <c:v>Energikostnad kr/kvm</c:v>
                </c:pt>
                <c:pt idx="2">
                  <c:v>Sparande för planerat Underhåll kr/kvm</c:v>
                </c:pt>
                <c:pt idx="3">
                  <c:v>Totala intäkter kr/kvm</c:v>
                </c:pt>
                <c:pt idx="4">
                  <c:v>Resultat (Tkr)</c:v>
                </c:pt>
              </c:strCache>
            </c:strRef>
          </c:cat>
          <c:val>
            <c:numRef>
              <c:f>Nyckeltal!$H$4:$H$8</c:f>
              <c:numCache>
                <c:formatCode>General</c:formatCode>
                <c:ptCount val="5"/>
                <c:pt idx="0">
                  <c:v>289</c:v>
                </c:pt>
                <c:pt idx="1">
                  <c:v>216</c:v>
                </c:pt>
                <c:pt idx="2">
                  <c:v>326</c:v>
                </c:pt>
                <c:pt idx="3">
                  <c:v>1217</c:v>
                </c:pt>
                <c:pt idx="4">
                  <c:v>1204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819-42CB-B979-2BE3BE5047AC}"/>
            </c:ext>
          </c:extLst>
        </c:ser>
        <c:ser>
          <c:idx val="6"/>
          <c:order val="6"/>
          <c:tx>
            <c:strRef>
              <c:f>Nyckeltal!$I$3</c:f>
              <c:strCache>
                <c:ptCount val="1"/>
                <c:pt idx="0">
                  <c:v>2029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Nyckeltal!$B$4:$B$8</c:f>
              <c:strCache>
                <c:ptCount val="5"/>
                <c:pt idx="0">
                  <c:v>Skuldsättning/lgh kr/kvm</c:v>
                </c:pt>
                <c:pt idx="1">
                  <c:v>Energikostnad kr/kvm</c:v>
                </c:pt>
                <c:pt idx="2">
                  <c:v>Sparande för planerat Underhåll kr/kvm</c:v>
                </c:pt>
                <c:pt idx="3">
                  <c:v>Totala intäkter kr/kvm</c:v>
                </c:pt>
                <c:pt idx="4">
                  <c:v>Resultat (Tkr)</c:v>
                </c:pt>
              </c:strCache>
            </c:strRef>
          </c:cat>
          <c:val>
            <c:numRef>
              <c:f>Nyckeltal!$I$4:$I$8</c:f>
              <c:numCache>
                <c:formatCode>General</c:formatCode>
                <c:ptCount val="5"/>
                <c:pt idx="0">
                  <c:v>289</c:v>
                </c:pt>
                <c:pt idx="1">
                  <c:v>220</c:v>
                </c:pt>
                <c:pt idx="2">
                  <c:v>325</c:v>
                </c:pt>
                <c:pt idx="3">
                  <c:v>1230</c:v>
                </c:pt>
                <c:pt idx="4">
                  <c:v>1090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819-42CB-B979-2BE3BE5047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0453647"/>
        <c:axId val="2130449807"/>
        <c:extLst>
          <c:ext xmlns:c15="http://schemas.microsoft.com/office/drawing/2012/chart" uri="{02D57815-91ED-43cb-92C2-25804820EDAC}">
            <c15:filteredBar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Nyckeltal!$J$3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Nyckeltal!$B$4:$B$8</c15:sqref>
                        </c15:formulaRef>
                      </c:ext>
                    </c:extLst>
                    <c:strCache>
                      <c:ptCount val="5"/>
                      <c:pt idx="0">
                        <c:v>Skuldsättning/lgh kr/kvm</c:v>
                      </c:pt>
                      <c:pt idx="1">
                        <c:v>Energikostnad kr/kvm</c:v>
                      </c:pt>
                      <c:pt idx="2">
                        <c:v>Sparande för planerat Underhåll kr/kvm</c:v>
                      </c:pt>
                      <c:pt idx="3">
                        <c:v>Totala intäkter kr/kvm</c:v>
                      </c:pt>
                      <c:pt idx="4">
                        <c:v>Resultat (Tkr)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Nyckeltal!$J$4:$J$8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1819-42CB-B979-2BE3BE5047AC}"/>
                  </c:ext>
                </c:extLst>
              </c15:ser>
            </c15:filteredBarSeries>
          </c:ext>
        </c:extLst>
      </c:barChart>
      <c:catAx>
        <c:axId val="2130453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130449807"/>
        <c:crosses val="autoZero"/>
        <c:auto val="1"/>
        <c:lblAlgn val="ctr"/>
        <c:lblOffset val="100"/>
        <c:noMultiLvlLbl val="0"/>
      </c:catAx>
      <c:valAx>
        <c:axId val="2130449807"/>
        <c:scaling>
          <c:orientation val="minMax"/>
          <c:max val="1500"/>
          <c:min val="-3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130453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Nyckeltal, Nu och planerat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/>
              <a:t> 2</a:t>
            </a:r>
          </a:p>
        </c:rich>
      </c:tx>
      <c:layout>
        <c:manualLayout>
          <c:xMode val="edge"/>
          <c:yMode val="edge"/>
          <c:x val="0.31402077865266848"/>
          <c:y val="2.6472581135073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Nyckeltal!$B$17</c:f>
              <c:strCache>
                <c:ptCount val="1"/>
                <c:pt idx="0">
                  <c:v>Årsavgifter kr/kvm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Nyckeltal!$C$16:$G$16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Nyckeltal!$C$17:$G$17</c:f>
              <c:numCache>
                <c:formatCode>General</c:formatCode>
                <c:ptCount val="5"/>
                <c:pt idx="0">
                  <c:v>1123</c:v>
                </c:pt>
                <c:pt idx="1">
                  <c:v>1157</c:v>
                </c:pt>
                <c:pt idx="2">
                  <c:v>1192</c:v>
                </c:pt>
                <c:pt idx="3">
                  <c:v>1204</c:v>
                </c:pt>
                <c:pt idx="4">
                  <c:v>1216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DE-4C09-8BE1-B31DD6EAE49B}"/>
            </c:ext>
          </c:extLst>
        </c:ser>
        <c:ser>
          <c:idx val="1"/>
          <c:order val="1"/>
          <c:tx>
            <c:strRef>
              <c:f>Nyckeltal!$B$18</c:f>
              <c:strCache>
                <c:ptCount val="1"/>
                <c:pt idx="0">
                  <c:v>Tomrättsavgäld Tkr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Nyckeltal!$C$16:$G$16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Nyckeltal!$C$18:$G$18</c:f>
              <c:numCache>
                <c:formatCode>General</c:formatCode>
                <c:ptCount val="5"/>
                <c:pt idx="0">
                  <c:v>6718</c:v>
                </c:pt>
                <c:pt idx="1">
                  <c:v>6718</c:v>
                </c:pt>
                <c:pt idx="2">
                  <c:v>8480</c:v>
                </c:pt>
                <c:pt idx="3">
                  <c:v>10950</c:v>
                </c:pt>
                <c:pt idx="4">
                  <c:v>10950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DE-4C09-8BE1-B31DD6EAE49B}"/>
            </c:ext>
          </c:extLst>
        </c:ser>
        <c:ser>
          <c:idx val="2"/>
          <c:order val="2"/>
          <c:tx>
            <c:strRef>
              <c:f>Nyckeltal!$B$19</c:f>
              <c:strCache>
                <c:ptCount val="1"/>
                <c:pt idx="0">
                  <c:v>Planerat underhåll Tkr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Nyckeltal!$C$16:$G$16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Nyckeltal!$C$19:$G$19</c:f>
              <c:numCache>
                <c:formatCode>General</c:formatCode>
                <c:ptCount val="5"/>
                <c:pt idx="0">
                  <c:v>7539</c:v>
                </c:pt>
                <c:pt idx="1">
                  <c:v>11709</c:v>
                </c:pt>
                <c:pt idx="2">
                  <c:v>2397</c:v>
                </c:pt>
                <c:pt idx="3">
                  <c:v>1555</c:v>
                </c:pt>
                <c:pt idx="4">
                  <c:v>2653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DE-4C09-8BE1-B31DD6EAE4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96863"/>
        <c:axId val="651193503"/>
      </c:barChart>
      <c:catAx>
        <c:axId val="651196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51193503"/>
        <c:crosses val="autoZero"/>
        <c:auto val="1"/>
        <c:lblAlgn val="ctr"/>
        <c:lblOffset val="100"/>
        <c:noMultiLvlLbl val="0"/>
      </c:catAx>
      <c:valAx>
        <c:axId val="651193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511968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Årsavgiftsutveckling, % Nu och planerat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>
        <c:manualLayout>
          <c:layoutTarget val="inner"/>
          <c:xMode val="edge"/>
          <c:yMode val="edge"/>
          <c:x val="8.72338145231846E-2"/>
          <c:y val="0.17171296296296298"/>
          <c:w val="0.88498840769903764"/>
          <c:h val="0.647731481481481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Avgifter!$N$3</c:f>
              <c:strCache>
                <c:ptCount val="1"/>
                <c:pt idx="0">
                  <c:v>Årsavgiftsutveckling %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BB-4E0B-8815-08F9A220F7AA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BB-4E0B-8815-08F9A220F7AA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BB-4E0B-8815-08F9A220F7AA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0BB-4E0B-8815-08F9A220F7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Avgifter!$O$2:$Y$2</c:f>
              <c:numCache>
                <c:formatCode>General</c:formatCode>
                <c:ptCount val="11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</c:numCache>
            </c:numRef>
          </c:cat>
          <c:val>
            <c:numRef>
              <c:f>Avgifter!$O$3:$Y$3</c:f>
              <c:numCache>
                <c:formatCode>0%</c:formatCode>
                <c:ptCount val="11"/>
                <c:pt idx="0">
                  <c:v>0</c:v>
                </c:pt>
                <c:pt idx="1">
                  <c:v>-0.05</c:v>
                </c:pt>
                <c:pt idx="2">
                  <c:v>0</c:v>
                </c:pt>
                <c:pt idx="3">
                  <c:v>0.02</c:v>
                </c:pt>
                <c:pt idx="4">
                  <c:v>0.12</c:v>
                </c:pt>
                <c:pt idx="5">
                  <c:v>0.03</c:v>
                </c:pt>
                <c:pt idx="6">
                  <c:v>0.03</c:v>
                </c:pt>
                <c:pt idx="7">
                  <c:v>0.03</c:v>
                </c:pt>
                <c:pt idx="8">
                  <c:v>0.03</c:v>
                </c:pt>
                <c:pt idx="9">
                  <c:v>0.01</c:v>
                </c:pt>
                <c:pt idx="10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BB-4E0B-8815-08F9A220F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2434495"/>
        <c:axId val="872426335"/>
      </c:barChart>
      <c:catAx>
        <c:axId val="872434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872426335"/>
        <c:crosses val="autoZero"/>
        <c:auto val="1"/>
        <c:lblAlgn val="ctr"/>
        <c:lblOffset val="100"/>
        <c:noMultiLvlLbl val="0"/>
      </c:catAx>
      <c:valAx>
        <c:axId val="872426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872434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Årsavgiftsutveckling/kvadratmeter </a:t>
            </a:r>
            <a:r>
              <a:rPr lang="sv-SE" sz="1200" b="0"/>
              <a:t>Nu och planerat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Pt>
            <c:idx val="8"/>
            <c:marker>
              <c:symbol val="none"/>
            </c:marker>
            <c:bubble3D val="0"/>
            <c:spPr>
              <a:ln w="28575" cap="rnd">
                <a:solidFill>
                  <a:srgbClr val="7030A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B0B-49CB-BFE6-A45DEC091B35}"/>
              </c:ext>
            </c:extLst>
          </c:dPt>
          <c:dPt>
            <c:idx val="9"/>
            <c:marker>
              <c:symbol val="none"/>
            </c:marker>
            <c:bubble3D val="0"/>
            <c:spPr>
              <a:ln w="28575" cap="rnd">
                <a:solidFill>
                  <a:srgbClr val="7030A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B0B-49CB-BFE6-A45DEC091B35}"/>
              </c:ext>
            </c:extLst>
          </c:dPt>
          <c:dPt>
            <c:idx val="10"/>
            <c:marker>
              <c:symbol val="none"/>
            </c:marker>
            <c:bubble3D val="0"/>
            <c:spPr>
              <a:ln w="28575" cap="rnd">
                <a:solidFill>
                  <a:srgbClr val="7030A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B0B-49CB-BFE6-A45DEC091B35}"/>
              </c:ext>
            </c:extLst>
          </c:dPt>
          <c:cat>
            <c:numRef>
              <c:f>Avgifter!$L$7:$L$17</c:f>
              <c:numCache>
                <c:formatCode>General</c:formatCode>
                <c:ptCount val="11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</c:numCache>
            </c:numRef>
          </c:cat>
          <c:val>
            <c:numRef>
              <c:f>Avgifter!$M$7:$M$17</c:f>
              <c:numCache>
                <c:formatCode>General</c:formatCode>
                <c:ptCount val="11"/>
                <c:pt idx="0">
                  <c:v>975</c:v>
                </c:pt>
                <c:pt idx="1">
                  <c:v>927</c:v>
                </c:pt>
                <c:pt idx="2">
                  <c:v>927</c:v>
                </c:pt>
                <c:pt idx="3">
                  <c:v>945</c:v>
                </c:pt>
                <c:pt idx="4">
                  <c:v>1054</c:v>
                </c:pt>
                <c:pt idx="5">
                  <c:v>1090</c:v>
                </c:pt>
                <c:pt idx="6">
                  <c:v>1123</c:v>
                </c:pt>
                <c:pt idx="7">
                  <c:v>1157</c:v>
                </c:pt>
                <c:pt idx="8">
                  <c:v>1192</c:v>
                </c:pt>
                <c:pt idx="9">
                  <c:v>1204</c:v>
                </c:pt>
                <c:pt idx="10">
                  <c:v>1216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B0B-49CB-BFE6-A45DEC091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08688640"/>
        <c:axId val="543966880"/>
      </c:lineChart>
      <c:catAx>
        <c:axId val="160868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543966880"/>
        <c:crosses val="autoZero"/>
        <c:auto val="1"/>
        <c:lblAlgn val="ctr"/>
        <c:lblOffset val="100"/>
        <c:noMultiLvlLbl val="0"/>
      </c:catAx>
      <c:valAx>
        <c:axId val="54396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608688640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2025-04-28T08:06:00Z</dcterms:created>
  <dcterms:modified xsi:type="dcterms:W3CDTF">2025-05-09T06:18:00Z</dcterms:modified>
</cp:coreProperties>
</file>