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40" w:lineRule="auto"/>
        <w:rPr>
          <w:b w:val="1"/>
          <w:bCs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40" w:lineRule="auto"/>
        <w:rPr>
          <w:rFonts w:ascii="Times New Roman" w:cs="Times New Roman" w:eastAsia="Times New Roman" w:hAnsi="Times New Roman"/>
          <w:b w:val="1"/>
          <w:bCs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0"/>
          <w:szCs w:val="40"/>
          <w:rtl w:val="0"/>
        </w:rPr>
        <w:t xml:space="preserve">Glöggmingel Tjugondag Knut 🍇</w:t>
      </w:r>
    </w:p>
    <w:p w:rsidR="00000000" w:rsidDel="00000000" w:rsidP="00000000" w:rsidRDefault="00000000" w:rsidRPr="00000000" w14:paraId="00000005">
      <w:pPr>
        <w:spacing w:after="20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Klockan 18.30 den 13:e januari bjuder styrelsen in till mingel i föreningslokalen i hus 9. Det kommer att bjudas på bakverk och mysig stämning!</w:t>
      </w:r>
    </w:p>
    <w:p w:rsidR="00000000" w:rsidDel="00000000" w:rsidP="00000000" w:rsidRDefault="00000000" w:rsidRPr="00000000" w14:paraId="00000006">
      <w:pPr>
        <w:spacing w:after="20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Är detta den första första gången du får reda på glöggminglet kan vi tipsa om att läsa informationsbrevet på anslagstavlan i entréerna och i hissarna, som uppdateras ungefär en gång i månaden.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Med vänliga hälsningar</w:t>
      </w:r>
    </w:p>
    <w:p w:rsidR="00000000" w:rsidDel="00000000" w:rsidP="00000000" w:rsidRDefault="00000000" w:rsidRPr="00000000" w14:paraId="0000000C">
      <w:pPr>
        <w:spacing w:after="200" w:line="240" w:lineRule="auto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Styrelsen BRF Åsen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ind w:left="7200" w:firstLine="0"/>
      <w:rPr/>
    </w:pPr>
    <w:r w:rsidDel="00000000" w:rsidR="00000000" w:rsidRPr="00000000">
      <w:rPr>
        <w:rtl w:val="0"/>
      </w:rPr>
      <w:t xml:space="preserve">2026-01-11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2151225</wp:posOffset>
          </wp:positionH>
          <wp:positionV relativeFrom="paragraph">
            <wp:posOffset>-342899</wp:posOffset>
          </wp:positionV>
          <wp:extent cx="1431488" cy="127158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31488" cy="127158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E">
    <w:pPr>
      <w:ind w:left="0" w:firstLine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