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56CB2" w14:textId="77777777" w:rsidR="00256F0B" w:rsidRPr="00646ED4" w:rsidRDefault="00256F0B" w:rsidP="00256F0B">
      <w:pPr>
        <w:pStyle w:val="Brdtext"/>
      </w:pPr>
    </w:p>
    <w:p w14:paraId="1507D816" w14:textId="77777777" w:rsidR="00256F0B" w:rsidRPr="00646ED4" w:rsidRDefault="00256F0B" w:rsidP="00256F0B">
      <w:pPr>
        <w:pStyle w:val="Brdtext"/>
      </w:pPr>
    </w:p>
    <w:p w14:paraId="68F97B5D" w14:textId="290E97B6" w:rsidR="003F4B93" w:rsidRPr="009D0802" w:rsidRDefault="006222CE" w:rsidP="00CA3F3D">
      <w:pPr>
        <w:pStyle w:val="Rubrik1"/>
      </w:pPr>
      <w:bookmarkStart w:id="0" w:name="bkmRubrik"/>
      <w:bookmarkStart w:id="1" w:name="delRubrik"/>
      <w:r>
        <w:t xml:space="preserve">Övergångsbestämmelser att komma ihåg </w:t>
      </w:r>
      <w:r w:rsidR="00C71EDE">
        <w:t xml:space="preserve">inför föreningsstämmor </w:t>
      </w:r>
      <w:r>
        <w:t>i</w:t>
      </w:r>
      <w:r w:rsidR="00C71EDE">
        <w:t xml:space="preserve"> bostadsrättsföreningar </w:t>
      </w:r>
      <w:bookmarkEnd w:id="0"/>
    </w:p>
    <w:p w14:paraId="45FE818A" w14:textId="178AE379" w:rsidR="008B5722" w:rsidRDefault="00C71EDE" w:rsidP="00A33FA9">
      <w:pPr>
        <w:pStyle w:val="Brdtext"/>
        <w:spacing w:after="0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bookmarkStart w:id="2" w:name="bkmStart"/>
      <w:bookmarkEnd w:id="1"/>
      <w:bookmarkEnd w:id="2"/>
      <w:r w:rsidRPr="00A33FA9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Den 1 juli 2016 trädde en ny lag </w:t>
      </w:r>
      <w:r w:rsidR="00DA7BE6">
        <w:rPr>
          <w:rFonts w:ascii="Trebuchet MS" w:hAnsi="Trebuchet MS"/>
          <w:color w:val="333333"/>
          <w:sz w:val="21"/>
          <w:szCs w:val="21"/>
          <w:shd w:val="clear" w:color="auto" w:fill="FFFFFF"/>
        </w:rPr>
        <w:t>om</w:t>
      </w:r>
      <w:r w:rsidR="006222CE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r w:rsidRPr="00A33FA9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ekonomiska föreningar i kraft. HSB har anpassat normalstadgarna för bostadsrättsföreningarna med anledning av </w:t>
      </w:r>
      <w:r w:rsidR="006222CE">
        <w:rPr>
          <w:rFonts w:ascii="Trebuchet MS" w:hAnsi="Trebuchet MS"/>
          <w:color w:val="333333"/>
          <w:sz w:val="21"/>
          <w:szCs w:val="21"/>
          <w:shd w:val="clear" w:color="auto" w:fill="FFFFFF"/>
        </w:rPr>
        <w:t>lag</w:t>
      </w:r>
      <w:r w:rsidRPr="00A33FA9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ändringarna. </w:t>
      </w:r>
    </w:p>
    <w:p w14:paraId="4FBC7468" w14:textId="77777777" w:rsidR="00A33FA9" w:rsidRPr="00A33FA9" w:rsidRDefault="00A33FA9" w:rsidP="00A33FA9">
      <w:pPr>
        <w:pStyle w:val="Brdtext"/>
        <w:spacing w:after="0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</w:p>
    <w:p w14:paraId="0BCA9B7E" w14:textId="77777777" w:rsidR="00C71EDE" w:rsidRDefault="00C71EDE" w:rsidP="00A33FA9">
      <w:pPr>
        <w:pStyle w:val="Brdtext"/>
        <w:spacing w:after="0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 w:rsidRPr="00A33FA9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Huvudregeln är att om en förenings stadgar strider mot en lag så ska lagen tillämpas. Det finns dock vissa övergångsbestämmelser och stadgarna kan i vissa fall tillämpas under en övergångsperiod trots att de strider mot lag. </w:t>
      </w:r>
    </w:p>
    <w:p w14:paraId="76BBDEDA" w14:textId="77777777" w:rsidR="00A33FA9" w:rsidRPr="00A33FA9" w:rsidRDefault="00A33FA9" w:rsidP="00A33FA9">
      <w:pPr>
        <w:pStyle w:val="Brdtext"/>
        <w:spacing w:after="0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</w:p>
    <w:p w14:paraId="2061463C" w14:textId="3EA749F0" w:rsidR="00C71EDE" w:rsidRDefault="00C71EDE" w:rsidP="00A33FA9">
      <w:pPr>
        <w:pStyle w:val="Brdtext"/>
        <w:spacing w:after="0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 w:rsidRPr="00A33FA9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För att underlätta under tiden fram </w:t>
      </w:r>
      <w:r w:rsidR="00451A34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till dess </w:t>
      </w:r>
      <w:bookmarkStart w:id="3" w:name="_GoBack"/>
      <w:bookmarkEnd w:id="3"/>
      <w:r w:rsidRPr="00A33FA9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bostadsrättsföreningen antagit nya stadgar har vi här samlat några viktiga punkter som är bra att ha koll på. </w:t>
      </w:r>
    </w:p>
    <w:p w14:paraId="4ED03B25" w14:textId="77777777" w:rsidR="00A33FA9" w:rsidRPr="00A33FA9" w:rsidRDefault="00A33FA9" w:rsidP="00A33FA9">
      <w:pPr>
        <w:pStyle w:val="Brdtext"/>
        <w:spacing w:after="0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</w:p>
    <w:p w14:paraId="2579E1FF" w14:textId="77777777" w:rsidR="00750912" w:rsidRDefault="00672626" w:rsidP="00CA3F3D">
      <w:pPr>
        <w:pStyle w:val="Brdtext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Övergångsbestämmelserna anger att s</w:t>
      </w:r>
      <w:r w:rsidR="00C71EDE">
        <w:rPr>
          <w:rFonts w:ascii="Trebuchet MS" w:hAnsi="Trebuchet MS"/>
          <w:color w:val="333333"/>
          <w:sz w:val="21"/>
          <w:szCs w:val="21"/>
          <w:shd w:val="clear" w:color="auto" w:fill="FFFFFF"/>
        </w:rPr>
        <w:t>enast den 30 juni 2018 ska alla bostadsrättsföreningar lägga fram förslag om nödvändiga ändringar i stadgarna.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Det innebär att styrelsen till stämman ska ha lyft frågan om stadgeändring. </w:t>
      </w:r>
    </w:p>
    <w:tbl>
      <w:tblPr>
        <w:tblStyle w:val="Tabellrutnt"/>
        <w:tblW w:w="13036" w:type="dxa"/>
        <w:tblLook w:val="04A0" w:firstRow="1" w:lastRow="0" w:firstColumn="1" w:lastColumn="0" w:noHBand="0" w:noVBand="1"/>
      </w:tblPr>
      <w:tblGrid>
        <w:gridCol w:w="3539"/>
        <w:gridCol w:w="3969"/>
        <w:gridCol w:w="5528"/>
      </w:tblGrid>
      <w:tr w:rsidR="00750912" w14:paraId="672D8A01" w14:textId="77777777" w:rsidTr="00672626">
        <w:tc>
          <w:tcPr>
            <w:tcW w:w="3539" w:type="dxa"/>
          </w:tcPr>
          <w:p w14:paraId="4FDFA829" w14:textId="77777777" w:rsidR="00750912" w:rsidRPr="00750912" w:rsidRDefault="00750912" w:rsidP="00CA3F3D">
            <w:pPr>
              <w:pStyle w:val="Brdtext"/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750912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Nya lagen</w:t>
            </w:r>
          </w:p>
        </w:tc>
        <w:tc>
          <w:tcPr>
            <w:tcW w:w="3969" w:type="dxa"/>
          </w:tcPr>
          <w:p w14:paraId="52431365" w14:textId="77777777" w:rsidR="00750912" w:rsidRPr="00750912" w:rsidRDefault="00750912" w:rsidP="00CA3F3D">
            <w:pPr>
              <w:pStyle w:val="Brdtext"/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750912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Fram till 30 juni 2017</w:t>
            </w:r>
          </w:p>
        </w:tc>
        <w:tc>
          <w:tcPr>
            <w:tcW w:w="5528" w:type="dxa"/>
          </w:tcPr>
          <w:p w14:paraId="724BF61C" w14:textId="77777777" w:rsidR="00750912" w:rsidRPr="00750912" w:rsidRDefault="00750912" w:rsidP="00CA3F3D">
            <w:pPr>
              <w:pStyle w:val="Brdtext"/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750912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 xml:space="preserve">Efter 30 juni 2017 </w:t>
            </w:r>
          </w:p>
        </w:tc>
      </w:tr>
      <w:tr w:rsidR="00750912" w14:paraId="40CEEB30" w14:textId="77777777" w:rsidTr="00672626">
        <w:tc>
          <w:tcPr>
            <w:tcW w:w="3539" w:type="dxa"/>
          </w:tcPr>
          <w:p w14:paraId="59142FB0" w14:textId="77777777" w:rsidR="00750912" w:rsidRDefault="00750912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Föreningsstämman hållas på den ort där styrelsen har sitt säte.</w:t>
            </w:r>
            <w:r>
              <w:rPr>
                <w:rStyle w:val="apple-converted-space"/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14:paraId="76765F48" w14:textId="77777777" w:rsidR="00750912" w:rsidRDefault="00750912" w:rsidP="00750912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Stämman får hållas på en av styrelsen anvisad plats inom föreningens geografiska verksamhetsområde.</w:t>
            </w:r>
          </w:p>
        </w:tc>
        <w:tc>
          <w:tcPr>
            <w:tcW w:w="5528" w:type="dxa"/>
          </w:tcPr>
          <w:p w14:paraId="36324006" w14:textId="77777777" w:rsidR="00750912" w:rsidRDefault="00131F19" w:rsidP="00131F19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Föreningsstämman hållas på den ort där styrelsen har sitt säte </w:t>
            </w:r>
            <w:r w:rsidR="00750912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om inte föreningen antagit version 5 av 2011 års stadgar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och gjort en anpassning</w:t>
            </w:r>
            <w:r w:rsidR="00750912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. Gäller </w:t>
            </w:r>
            <w:r w:rsidR="00672626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främst </w:t>
            </w:r>
            <w:r w:rsidR="00750912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bostadsrättsföreningar</w:t>
            </w:r>
            <w:r w:rsidR="00A33FA9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med fritidsändamål</w:t>
            </w:r>
            <w:r w:rsidR="00750912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</w:p>
        </w:tc>
      </w:tr>
      <w:tr w:rsidR="00750912" w14:paraId="0A5BFDB9" w14:textId="77777777" w:rsidTr="00672626">
        <w:tc>
          <w:tcPr>
            <w:tcW w:w="3539" w:type="dxa"/>
          </w:tcPr>
          <w:p w14:paraId="5D217570" w14:textId="77777777" w:rsidR="00750912" w:rsidRDefault="00750912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Kallelse till stämma ska ske tidigast sex veckor före och senast fyra veckor före. </w:t>
            </w:r>
          </w:p>
        </w:tc>
        <w:tc>
          <w:tcPr>
            <w:tcW w:w="3969" w:type="dxa"/>
          </w:tcPr>
          <w:p w14:paraId="67A34431" w14:textId="77777777" w:rsidR="00750912" w:rsidRDefault="00750912" w:rsidP="00750912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Stadgebestämmelser får tillämpas även om de anger andra kallelsetider.  </w:t>
            </w:r>
          </w:p>
        </w:tc>
        <w:tc>
          <w:tcPr>
            <w:tcW w:w="5528" w:type="dxa"/>
          </w:tcPr>
          <w:p w14:paraId="7D7C0B53" w14:textId="77777777" w:rsidR="00750912" w:rsidRDefault="00B62510" w:rsidP="00B62510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Lagens kallelsetid om tidigast sex veckor och senast fyra veckor innan stämman</w:t>
            </w:r>
            <w:r w:rsidR="00750912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måste 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tillämpas om föreningen ska byta stadgar, fusioneras eller likvideras om inte föreningen antagit version 5 av 2011 års stadgar. </w:t>
            </w:r>
          </w:p>
          <w:p w14:paraId="1ACB7534" w14:textId="77777777" w:rsidR="00B62510" w:rsidRDefault="00B62510" w:rsidP="00B62510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Kallelse måste dock alltid ske senast två veckor före stämma, stadgar som har tidsfrist om en vecka före är ogiltiga. </w:t>
            </w:r>
          </w:p>
        </w:tc>
      </w:tr>
      <w:tr w:rsidR="00B62510" w14:paraId="0365C3FB" w14:textId="77777777" w:rsidTr="00672626">
        <w:tc>
          <w:tcPr>
            <w:tcW w:w="3539" w:type="dxa"/>
          </w:tcPr>
          <w:p w14:paraId="06214DAB" w14:textId="77777777" w:rsidR="00B62510" w:rsidRDefault="00B62510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lastRenderedPageBreak/>
              <w:t>Datum för inträde ska antecknas i medlemsförteckningen</w:t>
            </w:r>
          </w:p>
        </w:tc>
        <w:tc>
          <w:tcPr>
            <w:tcW w:w="9497" w:type="dxa"/>
            <w:gridSpan w:val="2"/>
          </w:tcPr>
          <w:p w14:paraId="46AD5A15" w14:textId="77777777" w:rsidR="00B62510" w:rsidRPr="00B62510" w:rsidRDefault="00B62510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B62510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Gäller för medlemmar som inträtt från den 1 juli 2016</w:t>
            </w:r>
          </w:p>
        </w:tc>
      </w:tr>
      <w:tr w:rsidR="00131F19" w14:paraId="230FEF24" w14:textId="77777777" w:rsidTr="00672626">
        <w:tc>
          <w:tcPr>
            <w:tcW w:w="3539" w:type="dxa"/>
          </w:tcPr>
          <w:p w14:paraId="721C1A52" w14:textId="77777777" w:rsidR="00131F19" w:rsidRDefault="00131F19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Ombuds</w:t>
            </w:r>
            <w:r w:rsidR="00DA7BE6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och biträdeskretsen är </w:t>
            </w:r>
            <w:r w:rsidR="00A33FA9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enligt nya lagen 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annan medlem, make/maka och sambo. </w:t>
            </w:r>
          </w:p>
        </w:tc>
        <w:tc>
          <w:tcPr>
            <w:tcW w:w="9497" w:type="dxa"/>
            <w:gridSpan w:val="2"/>
          </w:tcPr>
          <w:p w14:paraId="3B2AA716" w14:textId="77777777" w:rsidR="00131F19" w:rsidRDefault="00131F19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131F19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2003 års stadgar: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Den vidare kretsen som anges gäller</w:t>
            </w:r>
          </w:p>
          <w:p w14:paraId="6E58D506" w14:textId="77777777" w:rsidR="00131F19" w:rsidRDefault="00131F19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131F19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2011 års stadgar version 1-4: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Endast annan medlem, make/maka och sambo kan vara ombud/biträde</w:t>
            </w:r>
          </w:p>
          <w:p w14:paraId="60F145CF" w14:textId="77777777" w:rsidR="00131F19" w:rsidRDefault="00131F19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131F19">
              <w:rPr>
                <w:rFonts w:ascii="Trebuchet MS" w:hAnsi="Trebuchet MS"/>
                <w:b/>
                <w:color w:val="333333"/>
                <w:sz w:val="21"/>
                <w:szCs w:val="21"/>
                <w:shd w:val="clear" w:color="auto" w:fill="FFFFFF"/>
              </w:rPr>
              <w:t>2011 års stadgar version 5: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Ombuds</w:t>
            </w:r>
            <w:r w:rsidR="00DA7BE6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och biträdeskretsen är fri</w:t>
            </w:r>
          </w:p>
        </w:tc>
      </w:tr>
      <w:tr w:rsidR="00131F19" w14:paraId="21AEF95D" w14:textId="77777777" w:rsidTr="00672626">
        <w:tc>
          <w:tcPr>
            <w:tcW w:w="3539" w:type="dxa"/>
          </w:tcPr>
          <w:p w14:paraId="355602DC" w14:textId="77777777" w:rsidR="00131F19" w:rsidRDefault="00131F19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Närvarorätt på stämma</w:t>
            </w:r>
          </w:p>
        </w:tc>
        <w:tc>
          <w:tcPr>
            <w:tcW w:w="9497" w:type="dxa"/>
            <w:gridSpan w:val="2"/>
          </w:tcPr>
          <w:p w14:paraId="3FB8700A" w14:textId="77777777" w:rsidR="00131F19" w:rsidRDefault="00131F19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Från och med 1 juli 2016 måste stämman enhälligt besluta att annan än medlem och stämmofunktionärer får närvara vid stämman. </w:t>
            </w:r>
          </w:p>
        </w:tc>
      </w:tr>
      <w:tr w:rsidR="00131F19" w14:paraId="73A2975E" w14:textId="77777777" w:rsidTr="00672626">
        <w:tc>
          <w:tcPr>
            <w:tcW w:w="3539" w:type="dxa"/>
          </w:tcPr>
          <w:p w14:paraId="50A1346F" w14:textId="77777777" w:rsidR="00131F19" w:rsidRDefault="00131F19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Nya regler om fusion</w:t>
            </w:r>
          </w:p>
        </w:tc>
        <w:tc>
          <w:tcPr>
            <w:tcW w:w="9497" w:type="dxa"/>
            <w:gridSpan w:val="2"/>
          </w:tcPr>
          <w:p w14:paraId="53656362" w14:textId="77777777" w:rsidR="00131F19" w:rsidRDefault="00131F19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Fusioner vars fusionsplan godkänts före ikraftträdandet av lagen </w:t>
            </w:r>
            <w:r w:rsidR="00A33FA9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får tillämpa de äldre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 reglerna. </w:t>
            </w:r>
          </w:p>
        </w:tc>
      </w:tr>
      <w:tr w:rsidR="00B62510" w14:paraId="270CE3DB" w14:textId="77777777" w:rsidTr="00672626">
        <w:tc>
          <w:tcPr>
            <w:tcW w:w="3539" w:type="dxa"/>
          </w:tcPr>
          <w:p w14:paraId="3F95D926" w14:textId="77777777" w:rsidR="00B62510" w:rsidRDefault="00B62510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 w:rsidRPr="00B62510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Tiden inom vilken talan om skadestånd ska väckas mot bl.a. styrelseledamöter förlängs från tre år till fem år.</w:t>
            </w:r>
          </w:p>
        </w:tc>
        <w:tc>
          <w:tcPr>
            <w:tcW w:w="9497" w:type="dxa"/>
            <w:gridSpan w:val="2"/>
          </w:tcPr>
          <w:p w14:paraId="72B86523" w14:textId="77777777" w:rsidR="00B62510" w:rsidRDefault="00B62510" w:rsidP="00CA3F3D">
            <w:pPr>
              <w:pStyle w:val="Brdtext"/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 xml:space="preserve">Äldre bestämmelser gäller om anspråket har uppkommit före lagens ikraftträdande. </w:t>
            </w:r>
          </w:p>
        </w:tc>
      </w:tr>
    </w:tbl>
    <w:p w14:paraId="348E1104" w14:textId="77777777" w:rsidR="00750912" w:rsidRDefault="00750912" w:rsidP="00CA3F3D">
      <w:pPr>
        <w:pStyle w:val="Brdtext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</w:p>
    <w:p w14:paraId="492F92BB" w14:textId="77777777" w:rsidR="00C71EDE" w:rsidRPr="009D0802" w:rsidRDefault="00C71EDE" w:rsidP="00CA3F3D">
      <w:pPr>
        <w:pStyle w:val="Brdtext"/>
      </w:pPr>
    </w:p>
    <w:sectPr w:rsidR="00C71EDE" w:rsidRPr="009D0802" w:rsidSect="00672626">
      <w:headerReference w:type="default" r:id="rId7"/>
      <w:headerReference w:type="first" r:id="rId8"/>
      <w:footerReference w:type="first" r:id="rId9"/>
      <w:pgSz w:w="16838" w:h="11906" w:orient="landscape" w:code="9"/>
      <w:pgMar w:top="1701" w:right="1531" w:bottom="1701" w:left="226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D8F40" w14:textId="77777777" w:rsidR="00C71EDE" w:rsidRDefault="00C71EDE" w:rsidP="00216B9D">
      <w:r>
        <w:separator/>
      </w:r>
    </w:p>
  </w:endnote>
  <w:endnote w:type="continuationSeparator" w:id="0">
    <w:p w14:paraId="4FBC20C4" w14:textId="77777777" w:rsidR="00C71EDE" w:rsidRDefault="00C71EDE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85C3" w14:textId="77777777" w:rsidR="00C91F0B" w:rsidRDefault="00672626" w:rsidP="00130004">
    <w:pPr>
      <w:pStyle w:val="SidfotFtg"/>
    </w:pPr>
    <w:bookmarkStart w:id="12" w:name="delSidfot"/>
    <w:r>
      <w:t>HSB RIKSFÖRBUND</w:t>
    </w:r>
  </w:p>
  <w:bookmarkEnd w:id="12"/>
  <w:p w14:paraId="4D528565" w14:textId="77777777" w:rsidR="00A145F9" w:rsidRPr="00C91F0B" w:rsidRDefault="00A145F9" w:rsidP="00C91F0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7205F" w14:textId="77777777" w:rsidR="00C71EDE" w:rsidRDefault="00C71EDE" w:rsidP="00216B9D">
      <w:r>
        <w:separator/>
      </w:r>
    </w:p>
  </w:footnote>
  <w:footnote w:type="continuationSeparator" w:id="0">
    <w:p w14:paraId="23BA357B" w14:textId="77777777" w:rsidR="00C71EDE" w:rsidRDefault="00C71EDE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52A577BA" w14:textId="77777777" w:rsidTr="00CA4910">
      <w:tc>
        <w:tcPr>
          <w:tcW w:w="1843" w:type="dxa"/>
        </w:tcPr>
        <w:p w14:paraId="1B30782E" w14:textId="77777777" w:rsidR="00F25823" w:rsidRPr="00BA5D8C" w:rsidRDefault="00C91F0B" w:rsidP="00396885">
          <w:pPr>
            <w:pStyle w:val="Sidhuvud"/>
            <w:jc w:val="center"/>
          </w:pPr>
          <w:bookmarkStart w:id="4" w:name="bkmlogoimg_2"/>
          <w:bookmarkEnd w:id="4"/>
          <w:r w:rsidRPr="00D00A6F">
            <w:rPr>
              <w:noProof/>
              <w:lang w:eastAsia="sv-SE"/>
            </w:rPr>
            <w:drawing>
              <wp:inline distT="0" distB="0" distL="0" distR="0" wp14:anchorId="417E8322" wp14:editId="2D799614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2D7F4551" w14:textId="77777777" w:rsidR="00F25823" w:rsidRPr="006B1AAF" w:rsidRDefault="00F25823" w:rsidP="00396885">
          <w:pPr>
            <w:pStyle w:val="Sidhuvud"/>
          </w:pPr>
        </w:p>
      </w:tc>
      <w:bookmarkStart w:id="5" w:name="bmSidnrSecond"/>
      <w:tc>
        <w:tcPr>
          <w:tcW w:w="1417" w:type="dxa"/>
        </w:tcPr>
        <w:p w14:paraId="06930EA5" w14:textId="77777777"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451A34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451A34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6" w:name="bmSidnrSecondTrue"/>
          <w:bookmarkEnd w:id="5"/>
          <w:bookmarkEnd w:id="6"/>
        </w:p>
      </w:tc>
    </w:tr>
  </w:tbl>
  <w:p w14:paraId="30EF05B8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50049A2E" w14:textId="77777777" w:rsidTr="008642BC">
      <w:tc>
        <w:tcPr>
          <w:tcW w:w="1843" w:type="dxa"/>
        </w:tcPr>
        <w:p w14:paraId="14C48510" w14:textId="77777777" w:rsidR="00256F0B" w:rsidRPr="00BA5D8C" w:rsidRDefault="00C91F0B" w:rsidP="008642BC">
          <w:pPr>
            <w:pStyle w:val="Sidhuvud"/>
            <w:jc w:val="center"/>
          </w:pPr>
          <w:bookmarkStart w:id="7" w:name="bkmlogoimg_col_1"/>
          <w:bookmarkStart w:id="8" w:name="bmLogga2"/>
          <w:bookmarkEnd w:id="7"/>
          <w:r w:rsidRPr="00D00A6F">
            <w:rPr>
              <w:noProof/>
              <w:lang w:eastAsia="sv-SE"/>
            </w:rPr>
            <w:drawing>
              <wp:inline distT="0" distB="0" distL="0" distR="0" wp14:anchorId="2C7F583B" wp14:editId="2C68968B">
                <wp:extent cx="864110" cy="601981"/>
                <wp:effectExtent l="19050" t="0" r="0" b="0"/>
                <wp:docPr id="1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8"/>
        </w:p>
      </w:tc>
      <w:tc>
        <w:tcPr>
          <w:tcW w:w="3827" w:type="dxa"/>
        </w:tcPr>
        <w:p w14:paraId="5231687D" w14:textId="77777777"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14:paraId="4C826DA8" w14:textId="286151A0" w:rsidR="00256F0B" w:rsidRPr="006B1AAF" w:rsidRDefault="00C71EDE" w:rsidP="008642BC">
          <w:pPr>
            <w:pStyle w:val="Sidhuvud"/>
          </w:pPr>
          <w:bookmarkStart w:id="9" w:name="bkmDatum"/>
          <w:r>
            <w:t>2016-09-</w:t>
          </w:r>
          <w:r w:rsidR="006222CE">
            <w:t>28</w:t>
          </w:r>
          <w:bookmarkEnd w:id="9"/>
        </w:p>
      </w:tc>
      <w:bookmarkStart w:id="10" w:name="bmSidnrFirst"/>
      <w:tc>
        <w:tcPr>
          <w:tcW w:w="1417" w:type="dxa"/>
        </w:tcPr>
        <w:p w14:paraId="42B5B59A" w14:textId="77777777"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451A34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Pr="00646ED4">
            <w:rPr>
              <w:rStyle w:val="Sidnummer"/>
            </w:rPr>
            <w:t xml:space="preserve"> (</w:t>
          </w: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NUMPAGES   \* MERGEFORMAT </w:instrText>
          </w:r>
          <w:r w:rsidRPr="00646ED4">
            <w:rPr>
              <w:rStyle w:val="Sidnummer"/>
            </w:rPr>
            <w:fldChar w:fldCharType="separate"/>
          </w:r>
          <w:r w:rsidR="00451A34">
            <w:rPr>
              <w:rStyle w:val="Sidnummer"/>
              <w:noProof/>
            </w:rPr>
            <w:t>2</w:t>
          </w:r>
          <w:r w:rsidRPr="00646ED4">
            <w:rPr>
              <w:rStyle w:val="Sidnummer"/>
              <w:noProof/>
            </w:rPr>
            <w:fldChar w:fldCharType="end"/>
          </w:r>
          <w:r w:rsidRPr="00646ED4">
            <w:rPr>
              <w:rStyle w:val="Sidnummer"/>
            </w:rPr>
            <w:t>)</w:t>
          </w:r>
          <w:bookmarkStart w:id="11" w:name="bmSidnrFirstTrue"/>
          <w:bookmarkEnd w:id="10"/>
          <w:bookmarkEnd w:id="11"/>
        </w:p>
      </w:tc>
    </w:tr>
  </w:tbl>
  <w:p w14:paraId="5B9BAA41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DE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1F19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3646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1A3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222CE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2626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50912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3FA9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510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71EDE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A7BE6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70BA2B"/>
  <w15:docId w15:val="{0BED601C-B1A1-4EDE-99B3-9C882901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customStyle="1" w:styleId="apple-converted-space">
    <w:name w:val="apple-converted-space"/>
    <w:basedOn w:val="Standardstycketeckensnitt"/>
    <w:rsid w:val="00750912"/>
  </w:style>
  <w:style w:type="character" w:styleId="Kommentarsreferens">
    <w:name w:val="annotation reference"/>
    <w:basedOn w:val="Standardstycketeckensnitt"/>
    <w:uiPriority w:val="99"/>
    <w:semiHidden/>
    <w:unhideWhenUsed/>
    <w:rsid w:val="00DA7BE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A7BE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A7BE6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A7BE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A7BE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0</TotalTime>
  <Pages>2</Pages>
  <Words>419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ATT TÄNKA PÅ INFÖR FÖRENINGSSTÄMMOR FÖR BOSTADSRÄTTSFÖRENINGAR</vt:lpstr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TÄNKA PÅ INFÖR FÖRENINGSSTÄMMOR FÖR BOSTADSRÄTTSFÖRENINGAR</dc:title>
  <dc:subject/>
  <dc:creator>Sofie Kjellin</dc:creator>
  <cp:keywords>Grundmall - HSB</cp:keywords>
  <dc:description/>
  <cp:lastModifiedBy>Mikael Grönvoll</cp:lastModifiedBy>
  <cp:revision>3</cp:revision>
  <cp:lastPrinted>2011-02-08T13:12:00Z</cp:lastPrinted>
  <dcterms:created xsi:type="dcterms:W3CDTF">2016-10-02T05:26:00Z</dcterms:created>
  <dcterms:modified xsi:type="dcterms:W3CDTF">2016-10-02T17:52:00Z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2016-09-15</vt:lpwstr>
  </property>
  <property fmtid="{D5CDD505-2E9C-101B-9397-08002B2CF9AE}" pid="4" name="Rubrik">
    <vt:lpwstr>Att tänka på inför föreningsstämmor för bostadsrättsföreningar </vt:lpwstr>
  </property>
</Properties>
</file>