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E219" w14:textId="77777777" w:rsidR="002A1CE3" w:rsidRDefault="002A1CE3">
      <w:pPr>
        <w:pStyle w:val="Rubrik"/>
        <w:rPr>
          <w:kern w:val="0"/>
          <w14:ligatures w14:val="none"/>
        </w:rPr>
      </w:pPr>
      <w:r>
        <w:t>Varför genomföra en våtrumsbesiktning vid köp av bostadsrätt?</w:t>
      </w:r>
    </w:p>
    <w:p w14:paraId="6B48A0F0" w14:textId="77777777" w:rsidR="002A1CE3" w:rsidRDefault="002A1CE3">
      <w:pPr>
        <w:pStyle w:val="Underrubrik"/>
      </w:pPr>
      <w:r>
        <w:t>En tryggare bostadsaffär och långsiktigt skydd</w:t>
      </w:r>
    </w:p>
    <w:p w14:paraId="5C52F871" w14:textId="77777777" w:rsidR="002A1CE3" w:rsidRDefault="002A1CE3">
      <w:pPr>
        <w:pStyle w:val="Rubrik1"/>
        <w:rPr>
          <w:rFonts w:eastAsia="Times New Roman"/>
        </w:rPr>
      </w:pPr>
      <w:r>
        <w:rPr>
          <w:rFonts w:eastAsia="Times New Roman"/>
        </w:rPr>
        <w:t>Inledning</w:t>
      </w:r>
    </w:p>
    <w:p w14:paraId="7611FE8F" w14:textId="0FE2B6EC" w:rsidR="002A1CE3" w:rsidRDefault="002A1CE3">
      <w:pPr>
        <w:rPr>
          <w:rFonts w:eastAsiaTheme="minorEastAsia"/>
        </w:rPr>
      </w:pPr>
      <w:r>
        <w:t>Att köpa en bostadsrätt är ofta en av de största investeringarna man gör i livet. För att undvika obehagliga överraskningar och oväntade kostnader är det viktigt att noggrant kontrollera bostadens skick – särskilt när det gäller våtrum som badrum.</w:t>
      </w:r>
    </w:p>
    <w:p w14:paraId="2B5FA94A" w14:textId="77777777" w:rsidR="002A1CE3" w:rsidRDefault="002A1CE3">
      <w:pPr>
        <w:pStyle w:val="Rubrik2"/>
        <w:rPr>
          <w:rFonts w:eastAsia="Times New Roman"/>
        </w:rPr>
      </w:pPr>
      <w:r>
        <w:rPr>
          <w:rFonts w:eastAsia="Times New Roman"/>
        </w:rPr>
        <w:t>Vad är en våtrumsbesiktning?</w:t>
      </w:r>
    </w:p>
    <w:p w14:paraId="0FEE40BF" w14:textId="77777777" w:rsidR="002A1CE3" w:rsidRDefault="002A1CE3">
      <w:pPr>
        <w:rPr>
          <w:rFonts w:eastAsiaTheme="minorEastAsia"/>
        </w:rPr>
      </w:pPr>
      <w:r>
        <w:t>En våtrumsbesiktning är en noggrann granskning av våtrummens skick, utförd av en fackman. Besiktningen syftar till att identifiera eventuella brister, fuktskador eller felaktiga installationer som kan leda till framtida problem.</w:t>
      </w:r>
    </w:p>
    <w:p w14:paraId="42369017" w14:textId="77777777" w:rsidR="002A1CE3" w:rsidRDefault="002A1CE3">
      <w:pPr>
        <w:pStyle w:val="Rubrik2"/>
        <w:rPr>
          <w:rFonts w:eastAsia="Times New Roman"/>
        </w:rPr>
      </w:pPr>
      <w:r>
        <w:rPr>
          <w:rFonts w:eastAsia="Times New Roman"/>
        </w:rPr>
        <w:t>Varför är våtrumsbesiktning viktigt vid köp av bostadsrätt?</w:t>
      </w:r>
    </w:p>
    <w:p w14:paraId="42429EBE" w14:textId="77777777" w:rsidR="002A1CE3" w:rsidRDefault="002A1CE3" w:rsidP="002A1CE3">
      <w:pPr>
        <w:numPr>
          <w:ilvl w:val="0"/>
          <w:numId w:val="7"/>
        </w:numPr>
        <w:spacing w:line="256" w:lineRule="auto"/>
        <w:rPr>
          <w:rFonts w:eastAsia="Times New Roman"/>
        </w:rPr>
      </w:pPr>
      <w:r>
        <w:rPr>
          <w:rFonts w:eastAsia="Times New Roman"/>
          <w:b/>
          <w:bCs/>
        </w:rPr>
        <w:t>Fukt- och vattenskador kan bli dyra:</w:t>
      </w:r>
      <w:r>
        <w:rPr>
          <w:rFonts w:eastAsia="Times New Roman"/>
        </w:rPr>
        <w:t xml:space="preserve"> Skador i våtrum är ofta kostsamma att åtgärda och kan dessutom påverka hela fastigheten. Fuktskador kan även leda till mögel, vilket är både ohälsosamt och dyrt att sanera.</w:t>
      </w:r>
    </w:p>
    <w:p w14:paraId="10D0B771" w14:textId="77777777" w:rsidR="002A1CE3" w:rsidRDefault="002A1CE3" w:rsidP="002A1CE3">
      <w:pPr>
        <w:numPr>
          <w:ilvl w:val="0"/>
          <w:numId w:val="7"/>
        </w:numPr>
        <w:spacing w:line="256" w:lineRule="auto"/>
        <w:rPr>
          <w:rFonts w:eastAsia="Times New Roman"/>
        </w:rPr>
      </w:pPr>
      <w:r>
        <w:rPr>
          <w:rFonts w:eastAsia="Times New Roman"/>
          <w:b/>
          <w:bCs/>
        </w:rPr>
        <w:t>Försäkringsfrågor:</w:t>
      </w:r>
      <w:r>
        <w:rPr>
          <w:rFonts w:eastAsia="Times New Roman"/>
        </w:rPr>
        <w:t xml:space="preserve"> Många försäkringsbolag kräver att våtrum är fackmannamässigt utförda och godkända. Om det uppstår en skada i ett felaktigt utfört våtrum kan ersättningen utebli eller minskas.</w:t>
      </w:r>
    </w:p>
    <w:p w14:paraId="321A2A6A" w14:textId="77777777" w:rsidR="002A1CE3" w:rsidRDefault="002A1CE3" w:rsidP="002A1CE3">
      <w:pPr>
        <w:numPr>
          <w:ilvl w:val="0"/>
          <w:numId w:val="7"/>
        </w:numPr>
        <w:spacing w:line="256" w:lineRule="auto"/>
        <w:rPr>
          <w:rFonts w:eastAsia="Times New Roman"/>
        </w:rPr>
      </w:pPr>
      <w:r>
        <w:rPr>
          <w:rFonts w:eastAsia="Times New Roman"/>
          <w:b/>
          <w:bCs/>
        </w:rPr>
        <w:t>Juridiskt ansvar:</w:t>
      </w:r>
      <w:r>
        <w:rPr>
          <w:rFonts w:eastAsia="Times New Roman"/>
        </w:rPr>
        <w:t xml:space="preserve"> Som bostadsrättsinnehavare ansvarar du ofta själv för underhåll och reparationer av våtrum. Om det visar sig finnas dolda fel efter inflyttning kan det bli svårt att kräva ersättning i efterhand.</w:t>
      </w:r>
    </w:p>
    <w:p w14:paraId="30D9FF79" w14:textId="53362FEC" w:rsidR="002A1CE3" w:rsidRDefault="002A1CE3" w:rsidP="002A1CE3">
      <w:pPr>
        <w:numPr>
          <w:ilvl w:val="0"/>
          <w:numId w:val="7"/>
        </w:numPr>
        <w:spacing w:line="256" w:lineRule="auto"/>
        <w:rPr>
          <w:rFonts w:eastAsia="Times New Roman"/>
        </w:rPr>
      </w:pPr>
      <w:r>
        <w:rPr>
          <w:rFonts w:eastAsia="Times New Roman"/>
          <w:b/>
          <w:bCs/>
        </w:rPr>
        <w:t>Förhandlingsläge:</w:t>
      </w:r>
      <w:r>
        <w:rPr>
          <w:rFonts w:eastAsia="Times New Roman"/>
        </w:rPr>
        <w:t xml:space="preserve"> Upptäcks brister vid besiktningen kan du använda detta för att omförhandla priset eller kräva att säljaren åtgärdar felen.</w:t>
      </w:r>
    </w:p>
    <w:p w14:paraId="362A8C11" w14:textId="77777777" w:rsidR="002A1CE3" w:rsidRDefault="002A1CE3" w:rsidP="002A1CE3">
      <w:pPr>
        <w:numPr>
          <w:ilvl w:val="0"/>
          <w:numId w:val="7"/>
        </w:numPr>
        <w:spacing w:line="256" w:lineRule="auto"/>
        <w:rPr>
          <w:rFonts w:eastAsia="Times New Roman"/>
        </w:rPr>
      </w:pPr>
      <w:r>
        <w:rPr>
          <w:rFonts w:eastAsia="Times New Roman"/>
          <w:b/>
          <w:bCs/>
        </w:rPr>
        <w:t>Lugn och ro:</w:t>
      </w:r>
      <w:r>
        <w:rPr>
          <w:rFonts w:eastAsia="Times New Roman"/>
        </w:rPr>
        <w:t xml:space="preserve"> En besiktning ger dig trygghet i att veta att våtrummen är i gott skick, eller så får du en tydlig bild av vad som behöver åtgärdas.</w:t>
      </w:r>
    </w:p>
    <w:p w14:paraId="194C2A1E" w14:textId="77777777" w:rsidR="002A1CE3" w:rsidRDefault="002A1CE3">
      <w:pPr>
        <w:pStyle w:val="Rubrik2"/>
        <w:rPr>
          <w:rFonts w:eastAsia="Times New Roman"/>
        </w:rPr>
      </w:pPr>
      <w:r>
        <w:rPr>
          <w:rFonts w:eastAsia="Times New Roman"/>
        </w:rPr>
        <w:t>När bör besiktningen göras?</w:t>
      </w:r>
    </w:p>
    <w:p w14:paraId="19F86E62" w14:textId="77777777" w:rsidR="002A1CE3" w:rsidRDefault="002A1CE3">
      <w:pPr>
        <w:rPr>
          <w:rFonts w:eastAsiaTheme="minorEastAsia"/>
        </w:rPr>
      </w:pPr>
      <w:r>
        <w:t>Det är bäst att genomföra våtrumsbesiktningen innan kontraktet skrivs på, eller åtminstone innan tillträde till bostaden. På så vis har du möjlighet att agera på resultatet, till exempel genom att förhandla om pris eller kräva åtgärder.</w:t>
      </w:r>
    </w:p>
    <w:p w14:paraId="6AAF62E4" w14:textId="77777777" w:rsidR="002A1CE3" w:rsidRDefault="002A1CE3">
      <w:pPr>
        <w:pStyle w:val="Rubrik2"/>
        <w:rPr>
          <w:rFonts w:eastAsia="Times New Roman"/>
        </w:rPr>
      </w:pPr>
      <w:r>
        <w:rPr>
          <w:rFonts w:eastAsia="Times New Roman"/>
        </w:rPr>
        <w:t>Sammanfattning</w:t>
      </w:r>
    </w:p>
    <w:p w14:paraId="6571B4FE" w14:textId="5D121589" w:rsidR="002A1CE3" w:rsidRDefault="002A1CE3">
      <w:pPr>
        <w:rPr>
          <w:rFonts w:eastAsiaTheme="minorEastAsia"/>
        </w:rPr>
      </w:pPr>
      <w:r>
        <w:t>Att genomföra en våtrumsbesiktning när du köper en bostadsrätt är ett klokt beslut som kan spara dig både pengar och bekymmer. Det ger dig en tydlig bild av bostadens skick, stärker din förhandlingsposition och minskar risken för framtida problem. Som man brukar säga: "Bättre förekomma än förekommas".</w:t>
      </w:r>
    </w:p>
    <w:p w14:paraId="3E1D4828" w14:textId="58290E2F" w:rsidR="002A1CE3" w:rsidRPr="002A1CE3" w:rsidRDefault="002A1CE3" w:rsidP="002A1CE3">
      <w:r w:rsidRPr="002A1CE3">
        <w:t xml:space="preserve"> </w:t>
      </w:r>
    </w:p>
    <w:p w14:paraId="0A17FE3A" w14:textId="46A9D1B2" w:rsidR="0049004B" w:rsidRPr="002A1CE3" w:rsidRDefault="0049004B" w:rsidP="002A1CE3"/>
    <w:sectPr w:rsidR="0049004B" w:rsidRPr="002A1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3166"/>
    <w:multiLevelType w:val="multilevel"/>
    <w:tmpl w:val="B90A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B5CC5"/>
    <w:multiLevelType w:val="multilevel"/>
    <w:tmpl w:val="71B8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23F19"/>
    <w:multiLevelType w:val="multilevel"/>
    <w:tmpl w:val="ABD8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119DE"/>
    <w:multiLevelType w:val="multilevel"/>
    <w:tmpl w:val="3B12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B2592"/>
    <w:multiLevelType w:val="multilevel"/>
    <w:tmpl w:val="3692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26080"/>
    <w:multiLevelType w:val="multilevel"/>
    <w:tmpl w:val="C4B0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6376A4"/>
    <w:multiLevelType w:val="multilevel"/>
    <w:tmpl w:val="7040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846831">
    <w:abstractNumId w:val="6"/>
  </w:num>
  <w:num w:numId="2" w16cid:durableId="2141874701">
    <w:abstractNumId w:val="5"/>
  </w:num>
  <w:num w:numId="3" w16cid:durableId="550580754">
    <w:abstractNumId w:val="4"/>
  </w:num>
  <w:num w:numId="4" w16cid:durableId="1507984700">
    <w:abstractNumId w:val="2"/>
  </w:num>
  <w:num w:numId="5" w16cid:durableId="978800495">
    <w:abstractNumId w:val="0"/>
  </w:num>
  <w:num w:numId="6" w16cid:durableId="1238595811">
    <w:abstractNumId w:val="3"/>
  </w:num>
  <w:num w:numId="7" w16cid:durableId="1955818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E3"/>
    <w:rsid w:val="002A1CE3"/>
    <w:rsid w:val="0049004B"/>
    <w:rsid w:val="00506D99"/>
    <w:rsid w:val="006A592A"/>
    <w:rsid w:val="008114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2EBC"/>
  <w15:chartTrackingRefBased/>
  <w15:docId w15:val="{6F741C13-2834-49B3-923B-D0A7928A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A1C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2A1C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2A1CE3"/>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2A1CE3"/>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2A1CE3"/>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2A1CE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A1CE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A1CE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A1CE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A1CE3"/>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2A1CE3"/>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2A1CE3"/>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2A1CE3"/>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2A1CE3"/>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2A1CE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A1CE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A1CE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A1CE3"/>
    <w:rPr>
      <w:rFonts w:eastAsiaTheme="majorEastAsia" w:cstheme="majorBidi"/>
      <w:color w:val="272727" w:themeColor="text1" w:themeTint="D8"/>
    </w:rPr>
  </w:style>
  <w:style w:type="paragraph" w:styleId="Rubrik">
    <w:name w:val="Title"/>
    <w:basedOn w:val="Normal"/>
    <w:next w:val="Normal"/>
    <w:link w:val="RubrikChar"/>
    <w:uiPriority w:val="10"/>
    <w:qFormat/>
    <w:rsid w:val="002A1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A1CE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A1CE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A1CE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1CE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A1CE3"/>
    <w:rPr>
      <w:i/>
      <w:iCs/>
      <w:color w:val="404040" w:themeColor="text1" w:themeTint="BF"/>
    </w:rPr>
  </w:style>
  <w:style w:type="paragraph" w:styleId="Liststycke">
    <w:name w:val="List Paragraph"/>
    <w:basedOn w:val="Normal"/>
    <w:uiPriority w:val="34"/>
    <w:qFormat/>
    <w:rsid w:val="002A1CE3"/>
    <w:pPr>
      <w:ind w:left="720"/>
      <w:contextualSpacing/>
    </w:pPr>
  </w:style>
  <w:style w:type="character" w:styleId="Starkbetoning">
    <w:name w:val="Intense Emphasis"/>
    <w:basedOn w:val="Standardstycketeckensnitt"/>
    <w:uiPriority w:val="21"/>
    <w:qFormat/>
    <w:rsid w:val="002A1CE3"/>
    <w:rPr>
      <w:i/>
      <w:iCs/>
      <w:color w:val="2F5496" w:themeColor="accent1" w:themeShade="BF"/>
    </w:rPr>
  </w:style>
  <w:style w:type="paragraph" w:styleId="Starktcitat">
    <w:name w:val="Intense Quote"/>
    <w:basedOn w:val="Normal"/>
    <w:next w:val="Normal"/>
    <w:link w:val="StarktcitatChar"/>
    <w:uiPriority w:val="30"/>
    <w:qFormat/>
    <w:rsid w:val="002A1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2A1CE3"/>
    <w:rPr>
      <w:i/>
      <w:iCs/>
      <w:color w:val="2F5496" w:themeColor="accent1" w:themeShade="BF"/>
    </w:rPr>
  </w:style>
  <w:style w:type="character" w:styleId="Starkreferens">
    <w:name w:val="Intense Reference"/>
    <w:basedOn w:val="Standardstycketeckensnitt"/>
    <w:uiPriority w:val="32"/>
    <w:qFormat/>
    <w:rsid w:val="002A1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1832</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Ohlqvist</dc:creator>
  <cp:keywords/>
  <dc:description/>
  <cp:lastModifiedBy>Nada Markov</cp:lastModifiedBy>
  <cp:revision>2</cp:revision>
  <dcterms:created xsi:type="dcterms:W3CDTF">2026-02-06T08:14:00Z</dcterms:created>
  <dcterms:modified xsi:type="dcterms:W3CDTF">2026-02-06T08:14:00Z</dcterms:modified>
</cp:coreProperties>
</file>