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B7" w:rsidRPr="00573791" w:rsidRDefault="00573791" w:rsidP="00573791">
      <w:pPr>
        <w:spacing w:after="0"/>
        <w:jc w:val="center"/>
        <w:rPr>
          <w:rFonts w:asciiTheme="majorHAnsi" w:hAnsiTheme="majorHAnsi"/>
          <w:sz w:val="96"/>
        </w:rPr>
      </w:pPr>
      <w:r w:rsidRPr="00573791">
        <w:rPr>
          <w:rFonts w:asciiTheme="majorHAnsi" w:hAnsiTheme="majorHAnsi"/>
          <w:noProof/>
          <w:sz w:val="36"/>
          <w:lang w:eastAsia="sv-SE"/>
        </w:rPr>
        <w:drawing>
          <wp:anchor distT="0" distB="0" distL="114300" distR="114300" simplePos="0" relativeHeight="251659264" behindDoc="0" locked="0" layoutInCell="1" allowOverlap="1">
            <wp:simplePos x="0" y="0"/>
            <wp:positionH relativeFrom="column">
              <wp:posOffset>14605</wp:posOffset>
            </wp:positionH>
            <wp:positionV relativeFrom="paragraph">
              <wp:posOffset>-71120</wp:posOffset>
            </wp:positionV>
            <wp:extent cx="5762625" cy="95250"/>
            <wp:effectExtent l="1905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62625" cy="95250"/>
                    </a:xfrm>
                    <a:prstGeom prst="rect">
                      <a:avLst/>
                    </a:prstGeom>
                    <a:noFill/>
                    <a:ln w="9525">
                      <a:noFill/>
                      <a:miter lim="800000"/>
                      <a:headEnd/>
                      <a:tailEnd/>
                    </a:ln>
                  </pic:spPr>
                </pic:pic>
              </a:graphicData>
            </a:graphic>
          </wp:anchor>
        </w:drawing>
      </w:r>
      <w:r w:rsidR="005101B2" w:rsidRPr="00573791">
        <w:rPr>
          <w:rFonts w:asciiTheme="majorHAnsi" w:hAnsiTheme="majorHAnsi"/>
          <w:sz w:val="96"/>
        </w:rPr>
        <w:t>D</w:t>
      </w:r>
      <w:r w:rsidRPr="00573791">
        <w:rPr>
          <w:rFonts w:asciiTheme="majorHAnsi" w:hAnsiTheme="majorHAnsi"/>
          <w:sz w:val="96"/>
        </w:rPr>
        <w:t>UNGETELEGRAFEN</w:t>
      </w:r>
    </w:p>
    <w:p w:rsidR="00573791" w:rsidRDefault="00573791" w:rsidP="00573791">
      <w:pPr>
        <w:spacing w:after="0"/>
        <w:jc w:val="center"/>
        <w:rPr>
          <w:sz w:val="24"/>
        </w:rPr>
      </w:pPr>
      <w:r>
        <w:rPr>
          <w:sz w:val="24"/>
        </w:rPr>
        <w:t xml:space="preserve">Se även </w:t>
      </w:r>
      <w:proofErr w:type="spellStart"/>
      <w:r w:rsidRPr="00573791">
        <w:rPr>
          <w:sz w:val="24"/>
        </w:rPr>
        <w:t>www.eklandadunge.se</w:t>
      </w:r>
      <w:proofErr w:type="spellEnd"/>
    </w:p>
    <w:p w:rsidR="00573791" w:rsidRPr="00573791" w:rsidRDefault="00573791" w:rsidP="00573791">
      <w:pPr>
        <w:spacing w:after="0"/>
        <w:jc w:val="right"/>
        <w:rPr>
          <w:sz w:val="24"/>
        </w:rPr>
      </w:pPr>
      <w:r>
        <w:rPr>
          <w:noProof/>
          <w:sz w:val="24"/>
          <w:lang w:eastAsia="sv-SE"/>
        </w:rPr>
        <w:drawing>
          <wp:anchor distT="0" distB="0" distL="114300" distR="114300" simplePos="0" relativeHeight="251658240" behindDoc="0" locked="0" layoutInCell="1" allowOverlap="1">
            <wp:simplePos x="0" y="0"/>
            <wp:positionH relativeFrom="column">
              <wp:posOffset>14605</wp:posOffset>
            </wp:positionH>
            <wp:positionV relativeFrom="paragraph">
              <wp:posOffset>192405</wp:posOffset>
            </wp:positionV>
            <wp:extent cx="5762625" cy="95250"/>
            <wp:effectExtent l="19050" t="0" r="9525" b="0"/>
            <wp:wrapNone/>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62625" cy="95250"/>
                    </a:xfrm>
                    <a:prstGeom prst="rect">
                      <a:avLst/>
                    </a:prstGeom>
                    <a:noFill/>
                    <a:ln w="9525">
                      <a:noFill/>
                      <a:miter lim="800000"/>
                      <a:headEnd/>
                      <a:tailEnd/>
                    </a:ln>
                  </pic:spPr>
                </pic:pic>
              </a:graphicData>
            </a:graphic>
          </wp:anchor>
        </w:drawing>
      </w:r>
      <w:r w:rsidR="005B5642">
        <w:rPr>
          <w:noProof/>
          <w:sz w:val="24"/>
          <w:lang w:eastAsia="sv-SE"/>
        </w:rPr>
        <w:t>April 2014</w:t>
      </w:r>
    </w:p>
    <w:p w:rsidR="005101B2" w:rsidRDefault="005101B2"/>
    <w:p w:rsidR="00573791" w:rsidRDefault="00573791" w:rsidP="00573791">
      <w:pPr>
        <w:spacing w:after="0"/>
        <w:rPr>
          <w:b/>
        </w:rPr>
        <w:sectPr w:rsidR="00573791" w:rsidSect="008038B7">
          <w:pgSz w:w="11906" w:h="16838"/>
          <w:pgMar w:top="1417" w:right="1417" w:bottom="1417" w:left="1417" w:header="708" w:footer="708" w:gutter="0"/>
          <w:cols w:space="708"/>
          <w:docGrid w:linePitch="360"/>
        </w:sectPr>
      </w:pPr>
    </w:p>
    <w:p w:rsidR="00573791" w:rsidRDefault="002048C3" w:rsidP="002048C3">
      <w:pPr>
        <w:spacing w:after="0"/>
        <w:rPr>
          <w:b/>
        </w:rPr>
      </w:pPr>
      <w:r>
        <w:rPr>
          <w:b/>
        </w:rPr>
        <w:lastRenderedPageBreak/>
        <w:t>S</w:t>
      </w:r>
      <w:r w:rsidR="00573791">
        <w:rPr>
          <w:b/>
        </w:rPr>
        <w:t>täddag</w:t>
      </w:r>
      <w:r>
        <w:rPr>
          <w:b/>
        </w:rPr>
        <w:t xml:space="preserve"> 26/4 kl 10:00</w:t>
      </w:r>
    </w:p>
    <w:p w:rsidR="002048C3" w:rsidRDefault="002048C3" w:rsidP="002048C3">
      <w:r>
        <w:t xml:space="preserve">Nu har vi lämnat vintern bakom oss och ser våren komma så sakta. Med detta börjar tankarna på att få fint på gårdarna. Detta hjälps vi åt med på kommande städdag då vi utöver det vanliga kommer att se över lekplatserna med färg samt upprustning. Alla skall känna sig välkomna att städa, fika samt träffa nya som gamla medlemmar. </w:t>
      </w:r>
      <w:r w:rsidR="007E24FF">
        <w:t>Under städdagen kommer det som vanligt bjudas på korv med bröd samt saft och kaffe. Varmt välkomna!</w:t>
      </w:r>
    </w:p>
    <w:p w:rsidR="00D671C9" w:rsidRPr="00E84978" w:rsidRDefault="002048C3" w:rsidP="002048C3">
      <w:pPr>
        <w:spacing w:after="0"/>
        <w:rPr>
          <w:b/>
        </w:rPr>
      </w:pPr>
      <w:r>
        <w:rPr>
          <w:b/>
        </w:rPr>
        <w:t>Soprum</w:t>
      </w:r>
    </w:p>
    <w:p w:rsidR="002048C3" w:rsidRDefault="002048C3" w:rsidP="002048C3">
      <w:r>
        <w:t>Som ni alla vet har vi ett gemensamt ansvar för att våra soprum skall hållas rena. Detta har på sista tiden lämnat en del övrigt att önska. Till styrelsen har inkommit flertalet klagomål från våra medlemmar. Därför vill vi att alla skärper sig och inte ställer saker som inte hör hemma där. Därutöver är det viktigt att turordningen avseende tilldelad städvecka upprätthålls. Vi har en återvinningsstation vid besöksparkeringen bakom västra gården där vi slänger större kartonger, glas samt glödlampor. Sedan har alla hushåll fått ett kort med 12 besök till återvinningsstationen där större sopor t ex elektronik, metallskrot samt trädgårdsavfall skall deponeras.</w:t>
      </w:r>
    </w:p>
    <w:p w:rsidR="0084794E" w:rsidRDefault="002048C3" w:rsidP="002048C3">
      <w:pPr>
        <w:spacing w:after="0"/>
      </w:pPr>
      <w:r>
        <w:rPr>
          <w:b/>
        </w:rPr>
        <w:lastRenderedPageBreak/>
        <w:t>Garantibesiktning</w:t>
      </w:r>
    </w:p>
    <w:p w:rsidR="002048C3" w:rsidRPr="0084794E" w:rsidRDefault="002048C3" w:rsidP="002048C3">
      <w:r>
        <w:t xml:space="preserve">Det kommer att utföras en garantibesiktning efter fasadrenoveringen i juni. Vi vill samla in information om det är någon som har problem med fasaden eller ytterdörren. Ni som upplever problem med ytterdörr eller fasad vänligen </w:t>
      </w:r>
      <w:proofErr w:type="spellStart"/>
      <w:r>
        <w:t>maila</w:t>
      </w:r>
      <w:proofErr w:type="spellEnd"/>
      <w:r>
        <w:t xml:space="preserve"> styrelsen med namn och adress samt beskrivning av problemet. Vi vill att ni </w:t>
      </w:r>
      <w:proofErr w:type="gramStart"/>
      <w:r>
        <w:t>inkommer</w:t>
      </w:r>
      <w:proofErr w:type="gramEnd"/>
      <w:r>
        <w:t xml:space="preserve"> </w:t>
      </w:r>
      <w:proofErr w:type="gramStart"/>
      <w:r>
        <w:t>med</w:t>
      </w:r>
      <w:proofErr w:type="gramEnd"/>
      <w:r>
        <w:t xml:space="preserve"> detta senast 30/4. Efter ombyggnaden av fasaderna har vi fortfarande nycklar till </w:t>
      </w:r>
      <w:proofErr w:type="spellStart"/>
      <w:r>
        <w:t>lä</w:t>
      </w:r>
      <w:r>
        <w:rPr>
          <w:rFonts w:ascii="Arial" w:hAnsi="Arial" w:cs="Arial"/>
        </w:rPr>
        <w:t>‬</w:t>
      </w:r>
      <w:r>
        <w:t>genheterna</w:t>
      </w:r>
      <w:proofErr w:type="spellEnd"/>
      <w:r>
        <w:t xml:space="preserve"> som ingen har h</w:t>
      </w:r>
      <w:r>
        <w:rPr>
          <w:rFonts w:ascii="Calibri" w:hAnsi="Calibri" w:cs="Calibri"/>
        </w:rPr>
        <w:t>ä</w:t>
      </w:r>
      <w:r>
        <w:t>mtat. Vänligen hör av er på städdagen så vi kan lämna den tillbaka.</w:t>
      </w:r>
    </w:p>
    <w:p w:rsidR="00D671C9" w:rsidRPr="00331FF1" w:rsidRDefault="002048C3" w:rsidP="002048C3">
      <w:pPr>
        <w:spacing w:after="0"/>
        <w:rPr>
          <w:b/>
        </w:rPr>
      </w:pPr>
      <w:r>
        <w:rPr>
          <w:b/>
        </w:rPr>
        <w:t>Årsstämma 20/5 kl 19:00</w:t>
      </w:r>
    </w:p>
    <w:p w:rsidR="002048C3" w:rsidRDefault="002048C3" w:rsidP="002048C3">
      <w:r>
        <w:t xml:space="preserve">Årsstämman kommer att hållas i dungesalen tisdagen den 20 maj. Motioner skall skickas in till styrelsen senast 22 april. </w:t>
      </w:r>
    </w:p>
    <w:p w:rsidR="002048C3" w:rsidRDefault="002048C3" w:rsidP="002048C3">
      <w:pPr>
        <w:spacing w:after="0"/>
      </w:pPr>
      <w:r>
        <w:t xml:space="preserve">Senaste åren har styrelsen varit tunn på ledamöter och vi ber er därför anmäla ert intresse för styrelseuppdrag till Örjan Fröström 11A. </w:t>
      </w:r>
    </w:p>
    <w:p w:rsidR="002048C3" w:rsidRDefault="002048C3" w:rsidP="002048C3">
      <w:pPr>
        <w:spacing w:after="0"/>
      </w:pPr>
    </w:p>
    <w:p w:rsidR="002048C3" w:rsidRPr="002048C3" w:rsidRDefault="002048C3" w:rsidP="002048C3">
      <w:pPr>
        <w:spacing w:after="0"/>
        <w:rPr>
          <w:b/>
        </w:rPr>
      </w:pPr>
      <w:r w:rsidRPr="002048C3">
        <w:rPr>
          <w:b/>
        </w:rPr>
        <w:t>Övrigt</w:t>
      </w:r>
    </w:p>
    <w:p w:rsidR="002048C3" w:rsidRDefault="002048C3" w:rsidP="002048C3">
      <w:pPr>
        <w:spacing w:after="0"/>
        <w:sectPr w:rsidR="002048C3" w:rsidSect="00573791">
          <w:type w:val="continuous"/>
          <w:pgSz w:w="11906" w:h="16838"/>
          <w:pgMar w:top="1417" w:right="1417" w:bottom="1417" w:left="1417" w:header="708" w:footer="708" w:gutter="0"/>
          <w:cols w:num="2" w:space="708"/>
          <w:docGrid w:linePitch="360"/>
        </w:sectPr>
      </w:pPr>
      <w:r>
        <w:t>Vi har en upphittad nyckel, om någon saknar den så hör av er till styrelsen.</w:t>
      </w:r>
    </w:p>
    <w:p w:rsidR="00477709" w:rsidRDefault="00477709" w:rsidP="00573791">
      <w:pPr>
        <w:spacing w:after="0"/>
      </w:pPr>
    </w:p>
    <w:p w:rsidR="007E24FF" w:rsidRPr="00573791" w:rsidRDefault="007E24FF" w:rsidP="00573791">
      <w:pPr>
        <w:spacing w:after="0"/>
      </w:pPr>
    </w:p>
    <w:p w:rsidR="00331FF1" w:rsidRPr="00331FF1" w:rsidRDefault="00331FF1" w:rsidP="00331FF1">
      <w:pPr>
        <w:spacing w:after="0"/>
        <w:rPr>
          <w:b/>
        </w:rPr>
      </w:pPr>
      <w:r w:rsidRPr="00331FF1">
        <w:rPr>
          <w:b/>
        </w:rPr>
        <w:t>Styrelsens sammansättning 2013</w:t>
      </w:r>
    </w:p>
    <w:p w:rsidR="00331FF1" w:rsidRPr="00331FF1" w:rsidRDefault="00331FF1" w:rsidP="00331FF1">
      <w:pPr>
        <w:spacing w:after="0"/>
      </w:pPr>
      <w:r w:rsidRPr="00331FF1">
        <w:t>Ordf. Kristofer Thörn (9A), Vice ordf. Karin Falkman (</w:t>
      </w:r>
      <w:r w:rsidR="001A42E9">
        <w:t>145C</w:t>
      </w:r>
      <w:r w:rsidRPr="00331FF1">
        <w:t>), Sekreterare Fredrik Arthur (</w:t>
      </w:r>
      <w:r w:rsidR="001A42E9">
        <w:t>5B</w:t>
      </w:r>
      <w:r w:rsidRPr="00331FF1">
        <w:t xml:space="preserve">), Brandskyddsansvarig Claes </w:t>
      </w:r>
      <w:proofErr w:type="gramStart"/>
      <w:r w:rsidRPr="00331FF1">
        <w:t>Ekenberg</w:t>
      </w:r>
      <w:proofErr w:type="gramEnd"/>
      <w:r w:rsidRPr="00331FF1">
        <w:t xml:space="preserve"> (7D)</w:t>
      </w:r>
      <w:r w:rsidR="00480A45">
        <w:t>, HSB-ledamot Roger Eriksson</w:t>
      </w:r>
    </w:p>
    <w:p w:rsidR="00331FF1" w:rsidRDefault="00331FF1" w:rsidP="00331FF1">
      <w:pPr>
        <w:spacing w:after="0"/>
        <w:rPr>
          <w:rFonts w:eastAsia="Times New Roman"/>
          <w:color w:val="000000"/>
          <w:lang w:eastAsia="sv-SE"/>
        </w:rPr>
      </w:pPr>
      <w:r w:rsidRPr="00331FF1">
        <w:t xml:space="preserve">Suppleanter: </w:t>
      </w:r>
      <w:r w:rsidRPr="00331FF1">
        <w:rPr>
          <w:rFonts w:eastAsia="Times New Roman"/>
          <w:color w:val="000000"/>
          <w:lang w:eastAsia="sv-SE"/>
        </w:rPr>
        <w:t>Michael Svensson (9C), Dan Brunkstedt (</w:t>
      </w:r>
      <w:r w:rsidR="001A42E9">
        <w:rPr>
          <w:rFonts w:eastAsia="Times New Roman"/>
          <w:color w:val="000000"/>
          <w:lang w:eastAsia="sv-SE"/>
        </w:rPr>
        <w:t>13A</w:t>
      </w:r>
      <w:r w:rsidRPr="00331FF1">
        <w:rPr>
          <w:rFonts w:eastAsia="Times New Roman"/>
          <w:color w:val="000000"/>
          <w:lang w:eastAsia="sv-SE"/>
        </w:rPr>
        <w:t>)</w:t>
      </w:r>
    </w:p>
    <w:p w:rsidR="00331FF1" w:rsidRDefault="00331FF1" w:rsidP="00331FF1">
      <w:pPr>
        <w:spacing w:after="0"/>
        <w:rPr>
          <w:rFonts w:eastAsia="Times New Roman"/>
          <w:color w:val="000000"/>
          <w:lang w:eastAsia="sv-SE"/>
        </w:rPr>
      </w:pPr>
      <w:r>
        <w:rPr>
          <w:rFonts w:eastAsia="Times New Roman"/>
          <w:color w:val="000000"/>
          <w:lang w:eastAsia="sv-SE"/>
        </w:rPr>
        <w:t>Fastighetsskötare: Vakant</w:t>
      </w:r>
    </w:p>
    <w:p w:rsidR="00331FF1" w:rsidRPr="00331FF1" w:rsidRDefault="00480A45" w:rsidP="00331FF1">
      <w:pPr>
        <w:spacing w:after="0"/>
      </w:pPr>
      <w:r>
        <w:t>Nyckelansvarig Dungesalen: Kristofer Thörn (9A)</w:t>
      </w:r>
    </w:p>
    <w:sectPr w:rsidR="00331FF1" w:rsidRPr="00331FF1" w:rsidSect="00573791">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37236"/>
    <w:multiLevelType w:val="hybridMultilevel"/>
    <w:tmpl w:val="52B07C30"/>
    <w:lvl w:ilvl="0" w:tplc="DBDE7A4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101B2"/>
    <w:rsid w:val="001A42E9"/>
    <w:rsid w:val="002048C3"/>
    <w:rsid w:val="0024426A"/>
    <w:rsid w:val="00331FF1"/>
    <w:rsid w:val="00466CB0"/>
    <w:rsid w:val="00477709"/>
    <w:rsid w:val="00480A45"/>
    <w:rsid w:val="005101B2"/>
    <w:rsid w:val="00536B54"/>
    <w:rsid w:val="005475FA"/>
    <w:rsid w:val="00573791"/>
    <w:rsid w:val="005B5642"/>
    <w:rsid w:val="007E24FF"/>
    <w:rsid w:val="008038B7"/>
    <w:rsid w:val="0084794E"/>
    <w:rsid w:val="008D6620"/>
    <w:rsid w:val="008E5ACC"/>
    <w:rsid w:val="00903CD6"/>
    <w:rsid w:val="009D4D09"/>
    <w:rsid w:val="00A663ED"/>
    <w:rsid w:val="00B51051"/>
    <w:rsid w:val="00BA456F"/>
    <w:rsid w:val="00C93EE1"/>
    <w:rsid w:val="00CC26EF"/>
    <w:rsid w:val="00D671C9"/>
    <w:rsid w:val="00E8497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8B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101B2"/>
    <w:pPr>
      <w:ind w:left="720"/>
      <w:contextualSpacing/>
    </w:pPr>
  </w:style>
  <w:style w:type="paragraph" w:styleId="Ballongtext">
    <w:name w:val="Balloon Text"/>
    <w:basedOn w:val="Normal"/>
    <w:link w:val="BallongtextChar"/>
    <w:uiPriority w:val="99"/>
    <w:semiHidden/>
    <w:unhideWhenUsed/>
    <w:rsid w:val="0057379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73791"/>
    <w:rPr>
      <w:rFonts w:ascii="Tahoma" w:hAnsi="Tahoma" w:cs="Tahoma"/>
      <w:sz w:val="16"/>
      <w:szCs w:val="16"/>
    </w:rPr>
  </w:style>
  <w:style w:type="character" w:styleId="Hyperlnk">
    <w:name w:val="Hyperlink"/>
    <w:basedOn w:val="Standardstycketeckensnitt"/>
    <w:uiPriority w:val="99"/>
    <w:unhideWhenUsed/>
    <w:rsid w:val="005737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A59B1-4FD5-4E12-B0FE-7C026C7B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2016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Thörn</dc:creator>
  <cp:lastModifiedBy>Thörn</cp:lastModifiedBy>
  <cp:revision>4</cp:revision>
  <dcterms:created xsi:type="dcterms:W3CDTF">2014-04-12T11:58:00Z</dcterms:created>
  <dcterms:modified xsi:type="dcterms:W3CDTF">2014-04-12T12:04:00Z</dcterms:modified>
</cp:coreProperties>
</file>