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D2" w:rsidRDefault="00520804">
      <w:pPr>
        <w:rPr>
          <w:b/>
        </w:rPr>
      </w:pPr>
      <w:r>
        <w:rPr>
          <w:b/>
        </w:rPr>
        <w:t>Förändringar i de</w:t>
      </w:r>
      <w:r w:rsidR="00395907">
        <w:rPr>
          <w:b/>
        </w:rPr>
        <w:t>t</w:t>
      </w:r>
      <w:r>
        <w:rPr>
          <w:b/>
        </w:rPr>
        <w:t xml:space="preserve"> nya </w:t>
      </w:r>
      <w:r w:rsidR="00395907">
        <w:rPr>
          <w:b/>
        </w:rPr>
        <w:t>förslaget till stadgar</w:t>
      </w:r>
    </w:p>
    <w:p w:rsidR="00791417" w:rsidRDefault="00791417">
      <w:r w:rsidRPr="00791417">
        <w:rPr>
          <w:b/>
        </w:rPr>
        <w:t>§ 2 Bostadsrättsföreningens ändamål</w:t>
      </w:r>
      <w:r w:rsidR="00770D8D">
        <w:t>l</w:t>
      </w:r>
      <w:r w:rsidR="00770D8D">
        <w:br/>
      </w:r>
      <w:r w:rsidRPr="00791417">
        <w:t xml:space="preserve">Bostadsrättsföreningen har till ändamål att i bostadsrättsföreningens hus upplåta bostadslägenheter för permanent boende och lokaler åt medlemmarna till nyttjande utan </w:t>
      </w:r>
      <w:r w:rsidRPr="00C50D95">
        <w:t>tidsbegränsning och därmed främja medlemmarnas ekonomiska intressen.</w:t>
      </w:r>
      <w:r w:rsidRPr="00105D73">
        <w:rPr>
          <w:highlight w:val="yellow"/>
        </w:rPr>
        <w:t xml:space="preserve"> Vidare har bostadsrättsföreningen till ändamål att främja studie- och fritidsverksamhet inom bostadsrättsföreningen</w:t>
      </w:r>
      <w:r w:rsidRPr="00791417">
        <w:t xml:space="preserve"> </w:t>
      </w:r>
      <w:r w:rsidR="00105D73">
        <w:t xml:space="preserve"> </w:t>
      </w:r>
    </w:p>
    <w:p w:rsidR="00A04300" w:rsidRPr="000A07CC" w:rsidRDefault="00770D8D" w:rsidP="00A04300">
      <w:pPr>
        <w:rPr>
          <w:b/>
        </w:rPr>
      </w:pPr>
      <w:r>
        <w:t xml:space="preserve">Markerade </w:t>
      </w:r>
      <w:r w:rsidR="006B24CF">
        <w:t>avsnitt</w:t>
      </w:r>
      <w:bookmarkStart w:id="0" w:name="_GoBack"/>
      <w:bookmarkEnd w:id="0"/>
      <w:r>
        <w:t xml:space="preserve"> tas bort</w:t>
      </w:r>
    </w:p>
    <w:p w:rsidR="00A04300" w:rsidRDefault="00A04300" w:rsidP="00A04300">
      <w:r w:rsidRPr="00A04300">
        <w:rPr>
          <w:b/>
        </w:rPr>
        <w:t>§13 Räkenskapsår och årsredovisning</w:t>
      </w:r>
      <w:r w:rsidRPr="00923E63">
        <w:t xml:space="preserve"> </w:t>
      </w:r>
      <w:r>
        <w:br/>
      </w:r>
      <w:r w:rsidRPr="00A5294E">
        <w:rPr>
          <w:rFonts w:ascii="Arial" w:hAnsi="Arial" w:cs="Arial"/>
          <w:color w:val="C00000"/>
          <w:sz w:val="20"/>
          <w:szCs w:val="20"/>
        </w:rPr>
        <w:t xml:space="preserve">Senast sex veckor </w:t>
      </w:r>
      <w:r w:rsidRPr="00D259FB">
        <w:rPr>
          <w:rFonts w:ascii="Arial" w:hAnsi="Arial" w:cs="Arial"/>
          <w:sz w:val="20"/>
          <w:szCs w:val="20"/>
        </w:rPr>
        <w:t>före ordinarie föreningsstämma ska styrelsen till revisorerna lämna årsredovisning</w:t>
      </w:r>
      <w:r>
        <w:t>.</w:t>
      </w:r>
      <w:r w:rsidRPr="00A04300">
        <w:t xml:space="preserve"> </w:t>
      </w:r>
    </w:p>
    <w:p w:rsidR="00B35ECF" w:rsidRDefault="00A04300" w:rsidP="00B35ECF">
      <w:pPr>
        <w:rPr>
          <w:color w:val="C00000"/>
        </w:rPr>
      </w:pPr>
      <w:r w:rsidRPr="00B35ECF">
        <w:rPr>
          <w:b/>
        </w:rPr>
        <w:t>§ 15 Motioner</w:t>
      </w:r>
      <w:r w:rsidRPr="00923E63">
        <w:t xml:space="preserve"> </w:t>
      </w:r>
      <w:r>
        <w:br/>
      </w:r>
      <w:r w:rsidRPr="00923E63">
        <w:t>Medlem, som önskar visst ärende behandlat på ordinarie föreningsstämma, ska skriftligen anmäla ärendet till styrelsen senast</w:t>
      </w:r>
      <w:r w:rsidRPr="00923E63">
        <w:rPr>
          <w:b/>
          <w:color w:val="FF0000"/>
        </w:rPr>
        <w:t xml:space="preserve"> </w:t>
      </w:r>
      <w:r w:rsidRPr="00A5294E">
        <w:rPr>
          <w:color w:val="C00000"/>
        </w:rPr>
        <w:t>fyra veckor före stämman.</w:t>
      </w:r>
    </w:p>
    <w:p w:rsidR="00B35ECF" w:rsidRDefault="00B35ECF" w:rsidP="00B35ECF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B35ECF">
        <w:rPr>
          <w:b/>
        </w:rPr>
        <w:t xml:space="preserve"> § 25 Revisorer</w:t>
      </w:r>
      <w:r>
        <w:br/>
      </w:r>
      <w:r w:rsidRPr="00A5294E">
        <w:rPr>
          <w:rFonts w:ascii="Arial" w:eastAsia="Times New Roman" w:hAnsi="Arial" w:cs="Arial"/>
          <w:sz w:val="20"/>
          <w:szCs w:val="20"/>
          <w:lang w:eastAsia="sv-SE"/>
        </w:rPr>
        <w:t xml:space="preserve">revisionsberättelsen lämnad senast </w:t>
      </w:r>
      <w:r w:rsidRPr="00A5294E">
        <w:rPr>
          <w:rFonts w:ascii="Arial" w:eastAsia="Times New Roman" w:hAnsi="Arial" w:cs="Arial"/>
          <w:color w:val="FF0000"/>
          <w:sz w:val="20"/>
          <w:szCs w:val="20"/>
          <w:lang w:eastAsia="sv-SE"/>
        </w:rPr>
        <w:t xml:space="preserve">tre veckor före föreningsstämman. </w:t>
      </w:r>
    </w:p>
    <w:p w:rsidR="00B35ECF" w:rsidRPr="00A5294E" w:rsidRDefault="00B35ECF" w:rsidP="00B35ECF">
      <w:r w:rsidRPr="00B35ECF">
        <w:rPr>
          <w:b/>
        </w:rPr>
        <w:t>§ 22 Konstituering</w:t>
      </w:r>
      <w:r w:rsidRPr="00B35ECF">
        <w:t xml:space="preserve">. </w:t>
      </w:r>
      <w:r>
        <w:br/>
      </w:r>
      <w:r w:rsidRPr="00B35ECF">
        <w:rPr>
          <w:highlight w:val="yellow"/>
        </w:rPr>
        <w:t>Styrelsen utser också organisatör för studie- och fritidsverksamheten inom bostadsrättsföreningen</w:t>
      </w:r>
      <w:r w:rsidRPr="00B35ECF">
        <w:rPr>
          <w:color w:val="FF0000"/>
          <w:highlight w:val="yellow"/>
        </w:rPr>
        <w:t>.</w:t>
      </w:r>
      <w:r>
        <w:rPr>
          <w:color w:val="FF0000"/>
        </w:rPr>
        <w:br/>
      </w:r>
      <w:r>
        <w:t>Stryks</w:t>
      </w:r>
    </w:p>
    <w:p w:rsidR="00520804" w:rsidRDefault="00520804">
      <w:r>
        <w:rPr>
          <w:b/>
        </w:rPr>
        <w:t>§27. Inre fond</w:t>
      </w:r>
      <w:r w:rsidR="00A04300">
        <w:br/>
      </w:r>
      <w:r>
        <w:t>Avsnittet tas bort. Vi har ingen inre fond.</w:t>
      </w:r>
    </w:p>
    <w:p w:rsidR="00770D8D" w:rsidRDefault="00770D8D" w:rsidP="00770D8D">
      <w:pPr>
        <w:rPr>
          <w:rFonts w:eastAsia="Times New Roman"/>
          <w:lang w:eastAsia="sv-SE"/>
        </w:rPr>
      </w:pPr>
      <w:bookmarkStart w:id="1" w:name="_Toc123038380"/>
      <w:bookmarkStart w:id="2" w:name="_Toc125990665"/>
      <w:r w:rsidRPr="00770D8D">
        <w:rPr>
          <w:b/>
        </w:rPr>
        <w:t>§ 29 Vinst eller förlust</w:t>
      </w:r>
      <w:bookmarkEnd w:id="1"/>
      <w:bookmarkEnd w:id="2"/>
      <w:r w:rsidR="000A07CC" w:rsidRPr="000A07CC">
        <w:rPr>
          <w:rFonts w:eastAsia="Times New Roman"/>
          <w:lang w:eastAsia="sv-SE"/>
        </w:rPr>
        <w:t xml:space="preserve"> </w:t>
      </w:r>
      <w:r w:rsidR="000A07CC">
        <w:rPr>
          <w:rFonts w:eastAsia="Times New Roman"/>
          <w:lang w:eastAsia="sv-SE"/>
        </w:rPr>
        <w:t xml:space="preserve"> </w:t>
      </w:r>
      <w:r w:rsidR="000A07CC" w:rsidRPr="005E39A3">
        <w:rPr>
          <w:rFonts w:eastAsia="Times New Roman"/>
          <w:color w:val="FF0000"/>
          <w:lang w:eastAsia="sv-SE"/>
        </w:rPr>
        <w:t xml:space="preserve">Ny formulering </w:t>
      </w:r>
      <w:r w:rsidR="005E39A3">
        <w:rPr>
          <w:rFonts w:eastAsia="Times New Roman"/>
          <w:color w:val="FF0000"/>
          <w:lang w:eastAsia="sv-SE"/>
        </w:rPr>
        <w:t>med anledning av lag</w:t>
      </w:r>
      <w:r w:rsidR="005E39A3" w:rsidRPr="005E39A3">
        <w:rPr>
          <w:rFonts w:eastAsia="Times New Roman"/>
          <w:color w:val="FF0000"/>
          <w:lang w:eastAsia="sv-SE"/>
        </w:rPr>
        <w:t>ändring.</w:t>
      </w:r>
      <w:r w:rsidR="005E39A3">
        <w:rPr>
          <w:rFonts w:eastAsia="Times New Roman"/>
          <w:lang w:eastAsia="sv-SE"/>
        </w:rPr>
        <w:br/>
      </w:r>
      <w:r w:rsidRPr="00770D8D">
        <w:rPr>
          <w:rFonts w:eastAsia="Times New Roman"/>
          <w:lang w:eastAsia="sv-SE"/>
        </w:rPr>
        <w:t xml:space="preserve"> Om verksamhetens resultat innebär en förlust ska bostadsrättsföreningen också lämna en upplysning om vad förlusten innebär för bostadsrättsföreningens möjlighet att finansiera sina framtida ekonomiska åtaganden.</w:t>
      </w:r>
    </w:p>
    <w:p w:rsidR="00801482" w:rsidRPr="00801482" w:rsidRDefault="00801482" w:rsidP="00801482">
      <w:pPr>
        <w:rPr>
          <w:b/>
        </w:rPr>
      </w:pPr>
      <w:bookmarkStart w:id="3" w:name="_Toc289356264"/>
      <w:bookmarkStart w:id="4" w:name="_Toc311710832"/>
      <w:bookmarkStart w:id="5" w:name="_Toc123038383"/>
      <w:bookmarkStart w:id="6" w:name="_Toc125990668"/>
      <w:r w:rsidRPr="00801482">
        <w:rPr>
          <w:b/>
        </w:rPr>
        <w:t>§ 31 Bostadsrättshavarens ansvar</w:t>
      </w:r>
      <w:bookmarkEnd w:id="3"/>
      <w:bookmarkEnd w:id="4"/>
      <w:bookmarkEnd w:id="5"/>
      <w:bookmarkEnd w:id="6"/>
      <w:r>
        <w:rPr>
          <w:b/>
        </w:rPr>
        <w:br/>
      </w:r>
      <w:r>
        <w:rPr>
          <w:rFonts w:ascii="Arial" w:eastAsia="Times New Roman" w:hAnsi="Arial" w:cs="Arial"/>
          <w:color w:val="FF0000"/>
          <w:sz w:val="20"/>
          <w:szCs w:val="20"/>
          <w:lang w:eastAsia="sv-SE"/>
        </w:rPr>
        <w:t xml:space="preserve">5. </w:t>
      </w:r>
      <w:r w:rsidRPr="00801482">
        <w:rPr>
          <w:rFonts w:ascii="Arial" w:eastAsia="Times New Roman" w:hAnsi="Arial" w:cs="Arial"/>
          <w:color w:val="FF0000"/>
          <w:sz w:val="20"/>
          <w:szCs w:val="20"/>
          <w:lang w:eastAsia="sv-SE"/>
        </w:rPr>
        <w:t>ytterdörr inklusive beslag, handtag, gångjärn, tätningslister, brevinkast, lås och nycklar. Vid byte av ytterdörr ska färg och brandklass godkännas av styrelsen.</w:t>
      </w:r>
    </w:p>
    <w:p w:rsidR="00856760" w:rsidRDefault="00801482" w:rsidP="00770D8D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(Förtydligande av tidigare skrivning)</w:t>
      </w:r>
    </w:p>
    <w:p w:rsidR="00856760" w:rsidRDefault="00856760" w:rsidP="00770D8D">
      <w:pPr>
        <w:rPr>
          <w:rFonts w:eastAsia="Times New Roman"/>
          <w:color w:val="FF0000"/>
          <w:lang w:eastAsia="sv-SE"/>
        </w:rPr>
      </w:pPr>
      <w:r w:rsidRPr="00856760">
        <w:rPr>
          <w:rFonts w:eastAsia="Times New Roman"/>
          <w:b/>
          <w:lang w:eastAsia="sv-SE"/>
        </w:rPr>
        <w:t>§32 Bostadsrättsföreningens ansvar</w:t>
      </w:r>
      <w:r>
        <w:rPr>
          <w:rFonts w:eastAsia="Times New Roman"/>
          <w:b/>
          <w:lang w:eastAsia="sv-SE"/>
        </w:rPr>
        <w:br/>
      </w:r>
      <w:r w:rsidRPr="00F83CE9">
        <w:rPr>
          <w:rFonts w:eastAsia="Times New Roman"/>
          <w:highlight w:val="yellow"/>
          <w:lang w:eastAsia="sv-SE"/>
        </w:rPr>
        <w:t xml:space="preserve">5. för målning av ytterdörrens utsida samt </w:t>
      </w:r>
      <w:r w:rsidRPr="00F83CE9">
        <w:rPr>
          <w:rFonts w:eastAsia="Times New Roman"/>
          <w:highlight w:val="yellow"/>
          <w:lang w:eastAsia="sv-SE"/>
        </w:rPr>
        <w:br/>
        <w:t>6. i förekommande fall för postbox och staket</w:t>
      </w:r>
    </w:p>
    <w:p w:rsidR="00856760" w:rsidRPr="00856760" w:rsidRDefault="00856760" w:rsidP="00770D8D">
      <w:pPr>
        <w:rPr>
          <w:rFonts w:eastAsia="Times New Roman"/>
          <w:b/>
          <w:lang w:eastAsia="sv-SE"/>
        </w:rPr>
      </w:pPr>
      <w:r w:rsidRPr="00856760">
        <w:rPr>
          <w:rFonts w:eastAsia="Times New Roman"/>
          <w:lang w:eastAsia="sv-SE"/>
        </w:rPr>
        <w:t>Stryks</w:t>
      </w:r>
    </w:p>
    <w:p w:rsidR="00770D8D" w:rsidRPr="005E39A3" w:rsidRDefault="00770D8D" w:rsidP="00770D8D">
      <w:pPr>
        <w:rPr>
          <w:b/>
        </w:rPr>
      </w:pPr>
      <w:bookmarkStart w:id="7" w:name="_Toc289356270"/>
      <w:bookmarkStart w:id="8" w:name="_Toc311710839"/>
      <w:bookmarkStart w:id="9" w:name="_Toc123038390"/>
      <w:bookmarkStart w:id="10" w:name="_Toc125990675"/>
      <w:r w:rsidRPr="00770D8D">
        <w:rPr>
          <w:b/>
        </w:rPr>
        <w:t>§ 37 Ingrepp i lägenhet</w:t>
      </w:r>
      <w:bookmarkEnd w:id="7"/>
      <w:bookmarkEnd w:id="8"/>
      <w:bookmarkEnd w:id="9"/>
      <w:bookmarkEnd w:id="10"/>
      <w:r w:rsidR="000A07CC">
        <w:rPr>
          <w:b/>
        </w:rPr>
        <w:t xml:space="preserve"> </w:t>
      </w:r>
      <w:r w:rsidR="000A07CC" w:rsidRPr="005E39A3">
        <w:rPr>
          <w:rFonts w:eastAsia="Times New Roman"/>
          <w:color w:val="FF0000"/>
          <w:lang w:eastAsia="sv-SE"/>
        </w:rPr>
        <w:t>Ny fo</w:t>
      </w:r>
      <w:r w:rsidR="005E39A3" w:rsidRPr="005E39A3">
        <w:rPr>
          <w:rFonts w:eastAsia="Times New Roman"/>
          <w:color w:val="FF0000"/>
          <w:lang w:eastAsia="sv-SE"/>
        </w:rPr>
        <w:t>rmulering med anledning av lag</w:t>
      </w:r>
      <w:r w:rsidR="000A07CC" w:rsidRPr="005E39A3">
        <w:rPr>
          <w:rFonts w:eastAsia="Times New Roman"/>
          <w:color w:val="FF0000"/>
          <w:lang w:eastAsia="sv-SE"/>
        </w:rPr>
        <w:t>ändring.</w:t>
      </w:r>
      <w:r w:rsidR="005E39A3">
        <w:rPr>
          <w:b/>
        </w:rPr>
        <w:br/>
      </w:r>
      <w:r w:rsidRPr="00770D8D">
        <w:rPr>
          <w:rFonts w:eastAsia="Times New Roman"/>
          <w:lang w:eastAsia="sv-SE"/>
        </w:rPr>
        <w:t>Bostadsrättshavaren får inte utan styrelsens tillstånd utföra en åtgärd i lägenheten som innefattar:  </w:t>
      </w:r>
    </w:p>
    <w:p w:rsidR="00770D8D" w:rsidRPr="00770D8D" w:rsidRDefault="00770D8D" w:rsidP="00770D8D">
      <w:pPr>
        <w:pStyle w:val="Liststycke"/>
        <w:numPr>
          <w:ilvl w:val="0"/>
          <w:numId w:val="4"/>
        </w:num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t>ingrepp i en bärande konstruktion,  </w:t>
      </w:r>
    </w:p>
    <w:p w:rsidR="00770D8D" w:rsidRPr="00770D8D" w:rsidRDefault="00770D8D" w:rsidP="00770D8D">
      <w:pPr>
        <w:pStyle w:val="Liststycke"/>
        <w:numPr>
          <w:ilvl w:val="0"/>
          <w:numId w:val="4"/>
        </w:num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t xml:space="preserve">installation eller ändring av ledningar för avlopp, värme, gas eller vatten, </w:t>
      </w:r>
    </w:p>
    <w:p w:rsidR="00770D8D" w:rsidRPr="00770D8D" w:rsidRDefault="00770D8D" w:rsidP="00770D8D">
      <w:pPr>
        <w:pStyle w:val="Liststycke"/>
        <w:numPr>
          <w:ilvl w:val="0"/>
          <w:numId w:val="4"/>
        </w:num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t>installation eller ändring av anordning för ventilation,</w:t>
      </w:r>
    </w:p>
    <w:p w:rsidR="00770D8D" w:rsidRPr="00770D8D" w:rsidRDefault="00770D8D" w:rsidP="00770D8D">
      <w:pPr>
        <w:pStyle w:val="Liststycke"/>
        <w:numPr>
          <w:ilvl w:val="0"/>
          <w:numId w:val="4"/>
        </w:num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t>installation eller ändring av eldstad eller rökkanal, eller annan påverkan på brandskyddet, eller </w:t>
      </w:r>
    </w:p>
    <w:p w:rsidR="00770D8D" w:rsidRPr="00770D8D" w:rsidRDefault="00770D8D" w:rsidP="00770D8D">
      <w:pPr>
        <w:pStyle w:val="Liststycke"/>
        <w:numPr>
          <w:ilvl w:val="0"/>
          <w:numId w:val="4"/>
        </w:num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t>någon annan väsentlig förändring av lägenheten.  </w:t>
      </w:r>
    </w:p>
    <w:p w:rsidR="00770D8D" w:rsidRPr="00770D8D" w:rsidRDefault="00770D8D" w:rsidP="00770D8D">
      <w:p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lastRenderedPageBreak/>
        <w:t>För en lägenhet som har särskilda historiska, kulturhistoriska, miljömässiga eller konstnärliga värden krävs alltid tillstånd för en åtgärd som innebär att ett sådant värde påverkas. </w:t>
      </w:r>
    </w:p>
    <w:p w:rsidR="00105D73" w:rsidRDefault="00770D8D" w:rsidP="00770D8D">
      <w:pPr>
        <w:rPr>
          <w:rFonts w:eastAsia="Times New Roman"/>
          <w:lang w:eastAsia="sv-SE"/>
        </w:rPr>
      </w:pPr>
      <w:r w:rsidRPr="00770D8D">
        <w:rPr>
          <w:rFonts w:eastAsia="Times New Roman"/>
          <w:lang w:eastAsia="sv-SE"/>
        </w:rPr>
        <w:t xml:space="preserve">  Styrelsen får vägra att ge tillstånd till en åtgärd endast om den är till påtaglig skada eller olägenhet för bostadsrättsföreningen. Ett tillstånd får</w:t>
      </w:r>
      <w:r>
        <w:rPr>
          <w:rFonts w:eastAsia="Times New Roman"/>
          <w:lang w:eastAsia="sv-SE"/>
        </w:rPr>
        <w:t xml:space="preserve"> </w:t>
      </w:r>
      <w:r w:rsidRPr="00770D8D">
        <w:rPr>
          <w:rFonts w:eastAsia="Times New Roman"/>
          <w:lang w:eastAsia="sv-SE"/>
        </w:rPr>
        <w:t>förenas med villkor. Om bostadsrättshavaren är missnöjd med styrelsens beslut får bostadsrättshavaren begära att hyresnämnden prövar frågan. </w:t>
      </w:r>
    </w:p>
    <w:p w:rsidR="000A07CC" w:rsidRPr="008C0E9D" w:rsidRDefault="000A07CC" w:rsidP="000A07CC">
      <w:pPr>
        <w:rPr>
          <w:b/>
        </w:rPr>
      </w:pPr>
      <w:bookmarkStart w:id="11" w:name="_Toc123038397"/>
      <w:bookmarkStart w:id="12" w:name="_Toc125990682"/>
      <w:r w:rsidRPr="000A07CC">
        <w:rPr>
          <w:b/>
        </w:rPr>
        <w:t>§ 44 Förverkandegrunder</w:t>
      </w:r>
      <w:bookmarkEnd w:id="11"/>
      <w:bookmarkEnd w:id="12"/>
      <w:r>
        <w:rPr>
          <w:b/>
        </w:rPr>
        <w:t xml:space="preserve"> </w:t>
      </w:r>
      <w:r w:rsidR="008C0E9D">
        <w:rPr>
          <w:b/>
        </w:rPr>
        <w:br/>
      </w:r>
      <w:r w:rsidRPr="000A07CC">
        <w:rPr>
          <w:rFonts w:eastAsia="Times New Roman"/>
          <w:lang w:eastAsia="sv-SE"/>
        </w:rPr>
        <w:t xml:space="preserve"> Nyttjanderätten till en lägenhet som innehas med bostadsrätt och som tillträtts är förverkad och bostadsrättsföreningen har rätt att säga upp bostadsrättshavaren till avflyttning enligt följande; </w:t>
      </w:r>
      <w:r w:rsidRPr="000A07CC">
        <w:rPr>
          <w:rFonts w:eastAsia="Calibri"/>
          <w:lang w:eastAsia="sv-SE"/>
        </w:rPr>
        <w:t> </w:t>
      </w:r>
      <w:r w:rsidR="008C0E9D">
        <w:rPr>
          <w:b/>
        </w:rPr>
        <w:br/>
      </w:r>
      <w:r w:rsidR="005E39A3" w:rsidRPr="005E39A3">
        <w:rPr>
          <w:rFonts w:eastAsia="Times New Roman"/>
          <w:color w:val="FF0000"/>
          <w:lang w:eastAsia="sv-SE"/>
        </w:rPr>
        <w:t>Ny formulering med anledning av lagändring.</w:t>
      </w:r>
      <w:r w:rsidR="005E39A3">
        <w:rPr>
          <w:b/>
        </w:rPr>
        <w:t xml:space="preserve"> </w:t>
      </w:r>
      <w:r>
        <w:rPr>
          <w:b/>
        </w:rPr>
        <w:br/>
      </w:r>
      <w:r w:rsidRPr="000A07CC">
        <w:t>11.  Olovliga åtgärder</w:t>
      </w:r>
      <w:r w:rsidRPr="000A07CC">
        <w:rPr>
          <w:rFonts w:eastAsia="Calibri"/>
        </w:rPr>
        <w:t> </w:t>
      </w:r>
      <w:r w:rsidR="00A04300">
        <w:br/>
      </w:r>
      <w:r w:rsidRPr="000A07CC">
        <w:t>om bostadsrättshavaren utan behövligt tillstånd utför en åtgärd som anges i § 37 första eller andra stycket.</w:t>
      </w:r>
      <w:r w:rsidRPr="000A07CC">
        <w:rPr>
          <w:rFonts w:eastAsia="Calibri"/>
        </w:rPr>
        <w:t> </w:t>
      </w:r>
    </w:p>
    <w:p w:rsidR="00A04300" w:rsidRDefault="00A04300" w:rsidP="00A04300"/>
    <w:p w:rsidR="000A07CC" w:rsidRPr="00791417" w:rsidRDefault="000A07CC" w:rsidP="00770D8D"/>
    <w:sectPr w:rsidR="000A07CC" w:rsidRPr="0079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3348"/>
    <w:multiLevelType w:val="multilevel"/>
    <w:tmpl w:val="2C5C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E1207"/>
    <w:multiLevelType w:val="multilevel"/>
    <w:tmpl w:val="4150F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93D76"/>
    <w:multiLevelType w:val="hybridMultilevel"/>
    <w:tmpl w:val="38F81350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6D866A45"/>
    <w:multiLevelType w:val="hybridMultilevel"/>
    <w:tmpl w:val="4B602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527F0"/>
    <w:multiLevelType w:val="multilevel"/>
    <w:tmpl w:val="13AA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17"/>
    <w:rsid w:val="000A07CC"/>
    <w:rsid w:val="00105D73"/>
    <w:rsid w:val="00394DD2"/>
    <w:rsid w:val="00395907"/>
    <w:rsid w:val="00520804"/>
    <w:rsid w:val="005E39A3"/>
    <w:rsid w:val="006B24CF"/>
    <w:rsid w:val="00770D8D"/>
    <w:rsid w:val="00791417"/>
    <w:rsid w:val="00801482"/>
    <w:rsid w:val="00856760"/>
    <w:rsid w:val="008C0E9D"/>
    <w:rsid w:val="00924D01"/>
    <w:rsid w:val="00A04300"/>
    <w:rsid w:val="00B35ECF"/>
    <w:rsid w:val="00C50D95"/>
    <w:rsid w:val="00F8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B46E-93B2-4CE0-9127-F42640FF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0D8D"/>
    <w:pPr>
      <w:ind w:left="720"/>
      <w:contextualSpacing/>
    </w:pPr>
  </w:style>
  <w:style w:type="paragraph" w:customStyle="1" w:styleId="paragraph">
    <w:name w:val="paragraph"/>
    <w:basedOn w:val="Normal"/>
    <w:rsid w:val="000A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530</Words>
  <Characters>2540</Characters>
  <Application>Microsoft Office Word</Application>
  <DocSecurity>0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Frankel</dc:creator>
  <cp:keywords/>
  <dc:description/>
  <cp:lastModifiedBy>Dan Frankel</cp:lastModifiedBy>
  <cp:revision>14</cp:revision>
  <dcterms:created xsi:type="dcterms:W3CDTF">2023-04-26T08:59:00Z</dcterms:created>
  <dcterms:modified xsi:type="dcterms:W3CDTF">2023-05-01T14:53:00Z</dcterms:modified>
</cp:coreProperties>
</file>