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DF" w:rsidRPr="000D0AB3" w:rsidRDefault="000874F1" w:rsidP="002821DF">
      <w:pPr>
        <w:rPr>
          <w:sz w:val="24"/>
          <w:szCs w:val="24"/>
        </w:rPr>
      </w:pPr>
      <w:r w:rsidRPr="000D0AB3">
        <w:rPr>
          <w:sz w:val="24"/>
          <w:szCs w:val="24"/>
        </w:rPr>
        <w:tab/>
      </w:r>
      <w:r w:rsidRPr="000D0AB3">
        <w:rPr>
          <w:sz w:val="24"/>
          <w:szCs w:val="24"/>
        </w:rPr>
        <w:tab/>
      </w:r>
      <w:r w:rsidRPr="000D0AB3">
        <w:rPr>
          <w:sz w:val="24"/>
          <w:szCs w:val="24"/>
        </w:rPr>
        <w:tab/>
      </w:r>
      <w:r w:rsidRPr="000D0AB3">
        <w:rPr>
          <w:sz w:val="24"/>
          <w:szCs w:val="24"/>
        </w:rPr>
        <w:tab/>
        <w:t>Medlemsinfo</w:t>
      </w:r>
      <w:r w:rsidR="007364DC" w:rsidRPr="000D0AB3">
        <w:rPr>
          <w:sz w:val="24"/>
          <w:szCs w:val="24"/>
        </w:rPr>
        <w:t>rmation</w:t>
      </w:r>
      <w:r w:rsidR="00063524">
        <w:rPr>
          <w:sz w:val="24"/>
          <w:szCs w:val="24"/>
        </w:rPr>
        <w:t xml:space="preserve"> 2</w:t>
      </w:r>
      <w:r w:rsidR="00A00FB5">
        <w:rPr>
          <w:sz w:val="24"/>
          <w:szCs w:val="24"/>
        </w:rPr>
        <w:t>, 2018</w:t>
      </w:r>
    </w:p>
    <w:p w:rsidR="002821DF" w:rsidRPr="000D0AB3" w:rsidRDefault="00735FCD" w:rsidP="002821DF">
      <w:pPr>
        <w:rPr>
          <w:sz w:val="24"/>
          <w:szCs w:val="24"/>
        </w:rPr>
      </w:pPr>
      <w:r>
        <w:rPr>
          <w:sz w:val="24"/>
          <w:szCs w:val="24"/>
        </w:rPr>
        <w:t xml:space="preserve">Den </w:t>
      </w:r>
      <w:r w:rsidR="00063524">
        <w:rPr>
          <w:sz w:val="24"/>
          <w:szCs w:val="24"/>
        </w:rPr>
        <w:t xml:space="preserve">21 mars </w:t>
      </w:r>
      <w:r w:rsidR="00B80906" w:rsidRPr="000D0AB3">
        <w:rPr>
          <w:sz w:val="24"/>
          <w:szCs w:val="24"/>
        </w:rPr>
        <w:t xml:space="preserve">hade Tusenskönans </w:t>
      </w:r>
      <w:r w:rsidR="00063524">
        <w:rPr>
          <w:sz w:val="24"/>
          <w:szCs w:val="24"/>
        </w:rPr>
        <w:t xml:space="preserve">styrelse </w:t>
      </w:r>
      <w:r w:rsidR="000874F1" w:rsidRPr="000D0AB3">
        <w:rPr>
          <w:sz w:val="24"/>
          <w:szCs w:val="24"/>
        </w:rPr>
        <w:t xml:space="preserve">sammanträde. </w:t>
      </w:r>
      <w:r w:rsidR="00592BE4" w:rsidRPr="000D0AB3">
        <w:rPr>
          <w:sz w:val="24"/>
          <w:szCs w:val="24"/>
        </w:rPr>
        <w:t>Här följer det viktigaste</w:t>
      </w:r>
      <w:r w:rsidR="002821DF" w:rsidRPr="000D0AB3">
        <w:rPr>
          <w:sz w:val="24"/>
          <w:szCs w:val="24"/>
        </w:rPr>
        <w:t xml:space="preserve"> från mötet.</w:t>
      </w:r>
    </w:p>
    <w:p w:rsidR="00E92509" w:rsidRDefault="00063524" w:rsidP="002821DF">
      <w:pPr>
        <w:rPr>
          <w:sz w:val="24"/>
          <w:szCs w:val="24"/>
        </w:rPr>
      </w:pPr>
      <w:r>
        <w:rPr>
          <w:sz w:val="24"/>
          <w:szCs w:val="24"/>
        </w:rPr>
        <w:t>Vi påminner om att åre</w:t>
      </w:r>
      <w:r w:rsidR="00E92509">
        <w:rPr>
          <w:sz w:val="24"/>
          <w:szCs w:val="24"/>
        </w:rPr>
        <w:t>ts årsmöte är den 24 april 18.30</w:t>
      </w:r>
      <w:r>
        <w:rPr>
          <w:sz w:val="24"/>
          <w:szCs w:val="24"/>
        </w:rPr>
        <w:t xml:space="preserve"> i föreningslokalen</w:t>
      </w:r>
      <w:r w:rsidR="00E92509">
        <w:rPr>
          <w:sz w:val="24"/>
          <w:szCs w:val="24"/>
        </w:rPr>
        <w:t>. Efter mötet bjuder föreningen på kaffe och kaka.</w:t>
      </w:r>
    </w:p>
    <w:p w:rsidR="002821DF" w:rsidRDefault="00592BE4" w:rsidP="002821DF">
      <w:pPr>
        <w:rPr>
          <w:sz w:val="24"/>
          <w:szCs w:val="24"/>
        </w:rPr>
      </w:pPr>
      <w:r w:rsidRPr="000D0AB3">
        <w:rPr>
          <w:sz w:val="24"/>
          <w:szCs w:val="24"/>
        </w:rPr>
        <w:t>Ekonomi</w:t>
      </w:r>
      <w:r w:rsidR="000874F1" w:rsidRPr="000D0AB3">
        <w:rPr>
          <w:sz w:val="24"/>
          <w:szCs w:val="24"/>
        </w:rPr>
        <w:t>n är</w:t>
      </w:r>
      <w:r w:rsidR="00063524">
        <w:rPr>
          <w:sz w:val="24"/>
          <w:szCs w:val="24"/>
        </w:rPr>
        <w:t xml:space="preserve"> fortsatt god. Trots många fakturor i början av året har vi cirka </w:t>
      </w:r>
      <w:r w:rsidR="00A00FB5">
        <w:rPr>
          <w:sz w:val="24"/>
          <w:szCs w:val="24"/>
        </w:rPr>
        <w:t>3, 4</w:t>
      </w:r>
      <w:r w:rsidR="000874F1" w:rsidRPr="000D0AB3">
        <w:rPr>
          <w:sz w:val="24"/>
          <w:szCs w:val="24"/>
        </w:rPr>
        <w:t xml:space="preserve"> miljoner på vårt konto</w:t>
      </w:r>
      <w:r w:rsidRPr="000D0AB3">
        <w:rPr>
          <w:sz w:val="24"/>
          <w:szCs w:val="24"/>
        </w:rPr>
        <w:t>.</w:t>
      </w:r>
      <w:r w:rsidR="000874F1" w:rsidRPr="000D0AB3">
        <w:rPr>
          <w:sz w:val="24"/>
          <w:szCs w:val="24"/>
        </w:rPr>
        <w:t xml:space="preserve"> </w:t>
      </w:r>
    </w:p>
    <w:p w:rsidR="00063524" w:rsidRDefault="00063524" w:rsidP="002821DF">
      <w:pPr>
        <w:rPr>
          <w:sz w:val="24"/>
          <w:szCs w:val="24"/>
        </w:rPr>
      </w:pPr>
      <w:r>
        <w:rPr>
          <w:sz w:val="24"/>
          <w:szCs w:val="24"/>
        </w:rPr>
        <w:t>Den obligatoriska ventilationskontrollen är gjord. 24 brandvarnare har del</w:t>
      </w:r>
      <w:r w:rsidR="00E92509">
        <w:rPr>
          <w:sz w:val="24"/>
          <w:szCs w:val="24"/>
        </w:rPr>
        <w:t>ats ut till medlemmar som saknade</w:t>
      </w:r>
      <w:r>
        <w:rPr>
          <w:sz w:val="24"/>
          <w:szCs w:val="24"/>
        </w:rPr>
        <w:t xml:space="preserve"> sådan. Vi har fått några anmärkningar på att köksfläktar anslutits till ventilationssystemet. Detta måste åtgärdas innan ombesiktningen i april.</w:t>
      </w:r>
    </w:p>
    <w:p w:rsidR="00A470C3" w:rsidRDefault="00A470C3" w:rsidP="002821DF">
      <w:pPr>
        <w:rPr>
          <w:sz w:val="24"/>
          <w:szCs w:val="24"/>
        </w:rPr>
      </w:pPr>
      <w:r>
        <w:rPr>
          <w:sz w:val="24"/>
          <w:szCs w:val="24"/>
        </w:rPr>
        <w:t>Det är nu några månader sen vi avvecklade vår kompostmaskin och övergick till kompostkärl. Det hela har gått mycket bra, ordningen är god i soprummet och det luktar mindre. Tacka alla som hjälpt till med detta.</w:t>
      </w:r>
    </w:p>
    <w:p w:rsidR="00407C2E" w:rsidRDefault="00E92509" w:rsidP="002821DF">
      <w:pPr>
        <w:rPr>
          <w:sz w:val="24"/>
          <w:szCs w:val="24"/>
        </w:rPr>
      </w:pPr>
      <w:r>
        <w:rPr>
          <w:sz w:val="24"/>
          <w:szCs w:val="24"/>
        </w:rPr>
        <w:t xml:space="preserve">Den uppfräschade föreningslokalen återinvigdes fredag 23/3. Ett 40-tal medlemmar kom och lyssnade på </w:t>
      </w:r>
      <w:r w:rsidR="00A470C3">
        <w:rPr>
          <w:sz w:val="24"/>
          <w:szCs w:val="24"/>
        </w:rPr>
        <w:t>trevlig musik</w:t>
      </w:r>
      <w:r>
        <w:rPr>
          <w:sz w:val="24"/>
          <w:szCs w:val="24"/>
        </w:rPr>
        <w:t xml:space="preserve"> och provade smörgåstårtan.</w:t>
      </w:r>
    </w:p>
    <w:p w:rsidR="0080376C" w:rsidRDefault="0080376C" w:rsidP="002821DF">
      <w:pPr>
        <w:rPr>
          <w:sz w:val="24"/>
          <w:szCs w:val="24"/>
        </w:rPr>
      </w:pPr>
      <w:r>
        <w:rPr>
          <w:sz w:val="24"/>
          <w:szCs w:val="24"/>
        </w:rPr>
        <w:t xml:space="preserve">Som </w:t>
      </w:r>
      <w:r w:rsidR="00E92509">
        <w:rPr>
          <w:sz w:val="24"/>
          <w:szCs w:val="24"/>
        </w:rPr>
        <w:t xml:space="preserve">nya medlemmar hälsas Johan och Camilla Svärd i 15 C och Vadim </w:t>
      </w:r>
      <w:proofErr w:type="spellStart"/>
      <w:r w:rsidR="00E92509">
        <w:rPr>
          <w:sz w:val="24"/>
          <w:szCs w:val="24"/>
        </w:rPr>
        <w:t>Panin</w:t>
      </w:r>
      <w:proofErr w:type="spellEnd"/>
      <w:r w:rsidR="00E92509">
        <w:rPr>
          <w:sz w:val="24"/>
          <w:szCs w:val="24"/>
        </w:rPr>
        <w:t xml:space="preserve"> och </w:t>
      </w:r>
      <w:proofErr w:type="spellStart"/>
      <w:r w:rsidR="00E92509">
        <w:rPr>
          <w:sz w:val="24"/>
          <w:szCs w:val="24"/>
        </w:rPr>
        <w:t>Zhanna</w:t>
      </w:r>
      <w:proofErr w:type="spellEnd"/>
      <w:r w:rsidR="00E92509">
        <w:rPr>
          <w:sz w:val="24"/>
          <w:szCs w:val="24"/>
        </w:rPr>
        <w:t xml:space="preserve"> </w:t>
      </w:r>
      <w:proofErr w:type="spellStart"/>
      <w:r w:rsidR="00E92509">
        <w:rPr>
          <w:sz w:val="24"/>
          <w:szCs w:val="24"/>
        </w:rPr>
        <w:t>Shlapakova</w:t>
      </w:r>
      <w:proofErr w:type="spellEnd"/>
      <w:r w:rsidR="00E92509">
        <w:rPr>
          <w:sz w:val="24"/>
          <w:szCs w:val="24"/>
        </w:rPr>
        <w:t xml:space="preserve">, också i 15 C, </w:t>
      </w:r>
      <w:r>
        <w:rPr>
          <w:sz w:val="24"/>
          <w:szCs w:val="24"/>
        </w:rPr>
        <w:t>välkomna.</w:t>
      </w:r>
    </w:p>
    <w:p w:rsidR="00A470C3" w:rsidRDefault="00A470C3" w:rsidP="00771CBD">
      <w:pPr>
        <w:rPr>
          <w:sz w:val="24"/>
          <w:szCs w:val="24"/>
        </w:rPr>
      </w:pPr>
      <w:r>
        <w:rPr>
          <w:sz w:val="24"/>
          <w:szCs w:val="24"/>
        </w:rPr>
        <w:t xml:space="preserve">Nytt avtal med </w:t>
      </w:r>
      <w:proofErr w:type="spellStart"/>
      <w:r>
        <w:rPr>
          <w:sz w:val="24"/>
          <w:szCs w:val="24"/>
        </w:rPr>
        <w:t>ComHem</w:t>
      </w:r>
      <w:proofErr w:type="spellEnd"/>
      <w:r>
        <w:rPr>
          <w:sz w:val="24"/>
          <w:szCs w:val="24"/>
        </w:rPr>
        <w:t xml:space="preserve"> har tecknats</w:t>
      </w:r>
      <w:r w:rsidR="00931DBF">
        <w:rPr>
          <w:sz w:val="24"/>
          <w:szCs w:val="24"/>
        </w:rPr>
        <w:t xml:space="preserve"> från och med 1 juni. Vår nuvarande TV-leverans fortsätter, men kompletteras med TV Bas Digitalt, Bredband 100 </w:t>
      </w:r>
      <w:proofErr w:type="spellStart"/>
      <w:r w:rsidR="00931DBF">
        <w:rPr>
          <w:sz w:val="24"/>
          <w:szCs w:val="24"/>
        </w:rPr>
        <w:t>mbit</w:t>
      </w:r>
      <w:proofErr w:type="spellEnd"/>
      <w:r w:rsidR="00931DBF">
        <w:rPr>
          <w:sz w:val="24"/>
          <w:szCs w:val="24"/>
        </w:rPr>
        <w:t>/s och IP Telefoni Bas. Allt detta kommer att ingå i den nuvarande månadshyran. Mer information kommer på årsmötet och skriftligen.</w:t>
      </w:r>
    </w:p>
    <w:p w:rsidR="000D0AB3" w:rsidRDefault="00A470C3" w:rsidP="00931DBF">
      <w:pPr>
        <w:rPr>
          <w:sz w:val="24"/>
          <w:szCs w:val="24"/>
        </w:rPr>
      </w:pPr>
      <w:r>
        <w:rPr>
          <w:sz w:val="24"/>
          <w:szCs w:val="24"/>
        </w:rPr>
        <w:t xml:space="preserve">Vår fastighet har drabbats av skador i samband med renoveringar. För att undvika </w:t>
      </w:r>
      <w:r w:rsidR="001435AF">
        <w:rPr>
          <w:sz w:val="24"/>
          <w:szCs w:val="24"/>
        </w:rPr>
        <w:t>sådana har styrelsen tagit fram regler för renoveringar (bifogas till denna information). Alla större renoveringar måste anmälas till styrelsen i god tid innan och då skriva under att man tagit del av reglerna.</w:t>
      </w:r>
    </w:p>
    <w:p w:rsidR="00931DBF" w:rsidRPr="00931DBF" w:rsidRDefault="00931DBF" w:rsidP="00931DBF">
      <w:pPr>
        <w:rPr>
          <w:sz w:val="24"/>
          <w:szCs w:val="24"/>
        </w:rPr>
      </w:pPr>
      <w:r>
        <w:rPr>
          <w:sz w:val="24"/>
          <w:szCs w:val="24"/>
        </w:rPr>
        <w:t>Nu ser vi fram emot våren och</w:t>
      </w:r>
      <w:r w:rsidR="00336434">
        <w:rPr>
          <w:sz w:val="24"/>
          <w:szCs w:val="24"/>
        </w:rPr>
        <w:t xml:space="preserve"> härliga dagar i vår fantastiska </w:t>
      </w:r>
      <w:bookmarkStart w:id="0" w:name="_GoBack"/>
      <w:bookmarkEnd w:id="0"/>
      <w:r w:rsidR="00336434">
        <w:rPr>
          <w:sz w:val="24"/>
          <w:szCs w:val="24"/>
        </w:rPr>
        <w:t>innergård.</w:t>
      </w:r>
    </w:p>
    <w:p w:rsidR="000D0AB3" w:rsidRDefault="000D0AB3" w:rsidP="002821DF">
      <w:pPr>
        <w:pStyle w:val="Standard"/>
        <w:rPr>
          <w:rFonts w:ascii="Calibri" w:hAnsi="Calibri"/>
        </w:rPr>
      </w:pPr>
    </w:p>
    <w:p w:rsidR="000D0AB3" w:rsidRDefault="000D0AB3" w:rsidP="002821DF">
      <w:pPr>
        <w:pStyle w:val="Standard"/>
        <w:rPr>
          <w:rFonts w:ascii="Calibri" w:hAnsi="Calibri"/>
        </w:rPr>
      </w:pPr>
      <w:r>
        <w:rPr>
          <w:rFonts w:ascii="Calibri" w:hAnsi="Calibri"/>
        </w:rPr>
        <w:t>För styrelsen, Lars-Göran Almgren (sekreterare)</w:t>
      </w:r>
    </w:p>
    <w:p w:rsidR="000D0AB3" w:rsidRDefault="000D0AB3" w:rsidP="002821DF">
      <w:pPr>
        <w:pStyle w:val="Standard"/>
        <w:rPr>
          <w:rFonts w:ascii="Calibri" w:hAnsi="Calibri"/>
        </w:rPr>
      </w:pPr>
    </w:p>
    <w:sectPr w:rsidR="000D0AB3" w:rsidSect="00B25C39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89" w:rsidRDefault="00991289" w:rsidP="002821DF">
      <w:pPr>
        <w:spacing w:after="0" w:line="240" w:lineRule="auto"/>
      </w:pPr>
      <w:r>
        <w:separator/>
      </w:r>
    </w:p>
  </w:endnote>
  <w:endnote w:type="continuationSeparator" w:id="0">
    <w:p w:rsidR="00991289" w:rsidRDefault="00991289" w:rsidP="0028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89" w:rsidRDefault="00991289" w:rsidP="002821DF">
      <w:pPr>
        <w:spacing w:after="0" w:line="240" w:lineRule="auto"/>
      </w:pPr>
      <w:r>
        <w:separator/>
      </w:r>
    </w:p>
  </w:footnote>
  <w:footnote w:type="continuationSeparator" w:id="0">
    <w:p w:rsidR="00991289" w:rsidRDefault="00991289" w:rsidP="0028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49"/>
      <w:gridCol w:w="1269"/>
      <w:gridCol w:w="3847"/>
    </w:tblGrid>
    <w:tr w:rsidR="002821DF" w:rsidRPr="008E0D90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821DF" w:rsidRDefault="002821DF">
          <w:pPr>
            <w:pStyle w:val="Sidhuvud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2821DF" w:rsidRDefault="00991289">
          <w:pPr>
            <w:pStyle w:val="Ingetavstnd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306DD967ED8A0C4EBE261C382A99EB11"/>
              </w:placeholder>
              <w:temporary/>
              <w:showingPlcHdr/>
            </w:sdtPr>
            <w:sdtEndPr/>
            <w:sdtContent>
              <w:r w:rsidR="002821DF">
                <w:rPr>
                  <w:rFonts w:ascii="Cambria" w:hAnsi="Cambria"/>
                  <w:color w:val="4F81BD" w:themeColor="accent1"/>
                </w:rPr>
                <w:t>[Skriv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821DF" w:rsidRDefault="002821DF">
          <w:pPr>
            <w:pStyle w:val="Sidhuvud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821DF" w:rsidRPr="008E0D90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821DF" w:rsidRDefault="002821DF">
          <w:pPr>
            <w:pStyle w:val="Sidhuvud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2821DF" w:rsidRDefault="002821DF">
          <w:pPr>
            <w:spacing w:after="0" w:line="240" w:lineRule="auto"/>
            <w:rPr>
              <w:rFonts w:ascii="Cambria" w:hAnsi="Cambria"/>
              <w:color w:val="4F81BD" w:themeColor="accent1"/>
              <w:sz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821DF" w:rsidRDefault="002821DF">
          <w:pPr>
            <w:pStyle w:val="Sidhuvud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2821DF" w:rsidRDefault="002821D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DF" w:rsidRDefault="002821DF">
    <w:pPr>
      <w:pStyle w:val="Sidhuvud"/>
    </w:pPr>
    <w:r>
      <w:rPr>
        <w:noProof/>
        <w:lang w:val="sv-SE"/>
      </w:rPr>
      <w:drawing>
        <wp:inline distT="0" distB="0" distL="0" distR="0">
          <wp:extent cx="5756910" cy="1979672"/>
          <wp:effectExtent l="0" t="0" r="8890" b="190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979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DF"/>
    <w:rsid w:val="00063524"/>
    <w:rsid w:val="000874F1"/>
    <w:rsid w:val="000D0AB3"/>
    <w:rsid w:val="00105544"/>
    <w:rsid w:val="001435AF"/>
    <w:rsid w:val="002029A2"/>
    <w:rsid w:val="002821DF"/>
    <w:rsid w:val="00284947"/>
    <w:rsid w:val="002F2E9E"/>
    <w:rsid w:val="00336434"/>
    <w:rsid w:val="003A713B"/>
    <w:rsid w:val="00407C2E"/>
    <w:rsid w:val="004630ED"/>
    <w:rsid w:val="004E5A5A"/>
    <w:rsid w:val="00592BE4"/>
    <w:rsid w:val="00594365"/>
    <w:rsid w:val="005A7B0D"/>
    <w:rsid w:val="005D6181"/>
    <w:rsid w:val="005E47AF"/>
    <w:rsid w:val="005F7F38"/>
    <w:rsid w:val="0067694D"/>
    <w:rsid w:val="00735FCD"/>
    <w:rsid w:val="007364DC"/>
    <w:rsid w:val="00771CBD"/>
    <w:rsid w:val="0080376C"/>
    <w:rsid w:val="00816D4E"/>
    <w:rsid w:val="00817D62"/>
    <w:rsid w:val="0087116A"/>
    <w:rsid w:val="008A27EA"/>
    <w:rsid w:val="00931DBF"/>
    <w:rsid w:val="00991289"/>
    <w:rsid w:val="009A3A96"/>
    <w:rsid w:val="00A00FB5"/>
    <w:rsid w:val="00A470C3"/>
    <w:rsid w:val="00B25C39"/>
    <w:rsid w:val="00B7617B"/>
    <w:rsid w:val="00B80906"/>
    <w:rsid w:val="00BE1ECB"/>
    <w:rsid w:val="00C8400E"/>
    <w:rsid w:val="00CA3597"/>
    <w:rsid w:val="00D016B6"/>
    <w:rsid w:val="00D04E86"/>
    <w:rsid w:val="00D441E4"/>
    <w:rsid w:val="00D55AC3"/>
    <w:rsid w:val="00DE0588"/>
    <w:rsid w:val="00E309DD"/>
    <w:rsid w:val="00E92509"/>
    <w:rsid w:val="00EB0D7F"/>
    <w:rsid w:val="00FE762D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D548952-EFC8-42F4-9AFC-F1735445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1DF"/>
    <w:pPr>
      <w:spacing w:after="160" w:line="259" w:lineRule="auto"/>
    </w:pPr>
    <w:rPr>
      <w:rFonts w:eastAsiaTheme="minorHAnsi"/>
      <w:sz w:val="32"/>
      <w:szCs w:val="22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821DF"/>
    <w:pPr>
      <w:spacing w:after="0" w:line="240" w:lineRule="auto"/>
    </w:pPr>
    <w:rPr>
      <w:rFonts w:ascii="Lucida Grande" w:eastAsiaTheme="minorEastAsia" w:hAnsi="Lucida Grande"/>
      <w:sz w:val="18"/>
      <w:szCs w:val="18"/>
      <w:lang w:val="en-US"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21DF"/>
    <w:rPr>
      <w:rFonts w:ascii="Lucida Grande" w:hAnsi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821D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val="en-US"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2821DF"/>
  </w:style>
  <w:style w:type="paragraph" w:styleId="Sidfot">
    <w:name w:val="footer"/>
    <w:basedOn w:val="Normal"/>
    <w:link w:val="SidfotChar"/>
    <w:uiPriority w:val="99"/>
    <w:unhideWhenUsed/>
    <w:rsid w:val="002821D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val="en-US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2821DF"/>
  </w:style>
  <w:style w:type="paragraph" w:styleId="Ingetavstnd">
    <w:name w:val="No Spacing"/>
    <w:link w:val="IngetavstndChar"/>
    <w:qFormat/>
    <w:rsid w:val="002821DF"/>
    <w:rPr>
      <w:rFonts w:ascii="PMingLiU" w:hAnsi="PMingLiU"/>
      <w:sz w:val="22"/>
      <w:szCs w:val="22"/>
      <w:lang w:val="sv-SE"/>
    </w:rPr>
  </w:style>
  <w:style w:type="character" w:customStyle="1" w:styleId="IngetavstndChar">
    <w:name w:val="Inget avstånd Char"/>
    <w:basedOn w:val="Standardstycketeckensnitt"/>
    <w:link w:val="Ingetavstnd"/>
    <w:rsid w:val="002821DF"/>
    <w:rPr>
      <w:rFonts w:ascii="PMingLiU" w:hAnsi="PMingLiU"/>
      <w:sz w:val="22"/>
      <w:szCs w:val="22"/>
      <w:lang w:val="sv-SE"/>
    </w:rPr>
  </w:style>
  <w:style w:type="paragraph" w:customStyle="1" w:styleId="Standard">
    <w:name w:val="Standard"/>
    <w:rsid w:val="002821DF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val="sv-SE" w:eastAsia="zh-CN" w:bidi="hi-IN"/>
    </w:rPr>
  </w:style>
  <w:style w:type="character" w:styleId="Hyperlnk">
    <w:name w:val="Hyperlink"/>
    <w:basedOn w:val="Standardstycketeckensnitt"/>
    <w:uiPriority w:val="99"/>
    <w:unhideWhenUsed/>
    <w:rsid w:val="00B809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6DD967ED8A0C4EBE261C382A99E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D7645-39C6-DF41-98F9-47307B995E14}"/>
      </w:docPartPr>
      <w:docPartBody>
        <w:p w:rsidR="005D57A0" w:rsidRDefault="00566D8F" w:rsidP="00566D8F">
          <w:pPr>
            <w:pStyle w:val="306DD967ED8A0C4EBE261C382A99EB11"/>
          </w:pPr>
          <w:r>
            <w:t>[Skriv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8F"/>
    <w:rsid w:val="000B79DA"/>
    <w:rsid w:val="000C370F"/>
    <w:rsid w:val="00420BF1"/>
    <w:rsid w:val="00566D8F"/>
    <w:rsid w:val="005D57A0"/>
    <w:rsid w:val="00744D6B"/>
    <w:rsid w:val="008548CD"/>
    <w:rsid w:val="008D5448"/>
    <w:rsid w:val="00914EAA"/>
    <w:rsid w:val="00B5619E"/>
    <w:rsid w:val="00C1660A"/>
    <w:rsid w:val="00C210DF"/>
    <w:rsid w:val="00E33EC0"/>
    <w:rsid w:val="00ED57FB"/>
    <w:rsid w:val="00F6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6DD967ED8A0C4EBE261C382A99EB11">
    <w:name w:val="306DD967ED8A0C4EBE261C382A99EB11"/>
    <w:rsid w:val="00566D8F"/>
  </w:style>
  <w:style w:type="paragraph" w:customStyle="1" w:styleId="D6ECAE308D1BD2478E7294FDBA451EFE">
    <w:name w:val="D6ECAE308D1BD2478E7294FDBA451EFE"/>
    <w:rsid w:val="00566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16A71-077E-4322-BC09-10B90A25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Mdh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Saare</dc:creator>
  <cp:keywords/>
  <dc:description/>
  <cp:lastModifiedBy>BRF Tusenskönan</cp:lastModifiedBy>
  <cp:revision>3</cp:revision>
  <cp:lastPrinted>2017-10-05T09:02:00Z</cp:lastPrinted>
  <dcterms:created xsi:type="dcterms:W3CDTF">2018-03-24T19:43:00Z</dcterms:created>
  <dcterms:modified xsi:type="dcterms:W3CDTF">2018-03-28T07:36:00Z</dcterms:modified>
</cp:coreProperties>
</file>