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B035" w14:textId="77777777" w:rsidR="004A4BBA" w:rsidRPr="00D467B9" w:rsidRDefault="004A4BBA">
      <w:pPr>
        <w:rPr>
          <w:b/>
          <w:sz w:val="28"/>
          <w:szCs w:val="28"/>
        </w:rPr>
      </w:pPr>
      <w:r w:rsidRPr="00D467B9">
        <w:rPr>
          <w:b/>
          <w:sz w:val="28"/>
          <w:szCs w:val="28"/>
        </w:rPr>
        <w:t>Skyddsrum</w:t>
      </w:r>
    </w:p>
    <w:p w14:paraId="198F9688" w14:textId="17FB8BC5" w:rsidR="004A4BBA" w:rsidRPr="00D467B9" w:rsidRDefault="00D467B9">
      <w:pPr>
        <w:rPr>
          <w:rFonts w:cstheme="minorHAnsi"/>
          <w:sz w:val="24"/>
          <w:szCs w:val="24"/>
        </w:rPr>
      </w:pPr>
      <w:r w:rsidRPr="00D467B9">
        <w:rPr>
          <w:rFonts w:cstheme="minorHAnsi"/>
          <w:sz w:val="24"/>
          <w:szCs w:val="24"/>
        </w:rPr>
        <w:t xml:space="preserve">Styrelsen </w:t>
      </w:r>
      <w:r w:rsidR="006F178D">
        <w:rPr>
          <w:rFonts w:cstheme="minorHAnsi"/>
          <w:sz w:val="24"/>
          <w:szCs w:val="24"/>
        </w:rPr>
        <w:t xml:space="preserve">har med hjälp av extern part gått igenom våra skyddsrum så de är funktionsdugliga i händelse av att de ska användas. </w:t>
      </w:r>
    </w:p>
    <w:p w14:paraId="348E9881" w14:textId="566B3A6A" w:rsidR="00D467B9" w:rsidRPr="00D467B9" w:rsidRDefault="00D467B9">
      <w:pPr>
        <w:rPr>
          <w:rFonts w:cstheme="minorHAnsi"/>
          <w:sz w:val="24"/>
          <w:szCs w:val="24"/>
        </w:rPr>
      </w:pPr>
      <w:r w:rsidRPr="00D467B9">
        <w:rPr>
          <w:rFonts w:cstheme="minorHAnsi"/>
          <w:sz w:val="24"/>
          <w:szCs w:val="24"/>
        </w:rPr>
        <w:t>Här kommer lite information angående skyddsrum:</w:t>
      </w:r>
      <w:r w:rsidRPr="00D467B9">
        <w:rPr>
          <w:rFonts w:cstheme="minorHAnsi"/>
          <w:sz w:val="24"/>
          <w:szCs w:val="24"/>
        </w:rPr>
        <w:br/>
      </w:r>
      <w:r w:rsidRPr="00D467B9">
        <w:rPr>
          <w:rFonts w:cstheme="minorHAnsi"/>
          <w:color w:val="333333"/>
          <w:sz w:val="24"/>
          <w:szCs w:val="24"/>
          <w:shd w:val="clear" w:color="auto" w:fill="FFFFFF"/>
        </w:rPr>
        <w:t>I fredstid får skyddsrum användas för andra ändamål under vissa förutsättningar. Cykel- och lägenhetsförråd i skyddsrum är vanligt förekommande. Fredsanvändningen av lokalen får inte bli mer komplicerad än att skyddsrummets olika detaljer är åtkomliga för underhåll och inspektion. Fastighetsägaren måste också kunna ställa i ordning skyddsrummet inom två dygn. Det betyder att innehållet i lägenhetsförråden kommer att ställas ut på gården, alltså tömmas helt.</w:t>
      </w:r>
      <w:r w:rsidR="00D930AF">
        <w:rPr>
          <w:rFonts w:cstheme="minorHAnsi"/>
          <w:color w:val="333333"/>
          <w:sz w:val="24"/>
          <w:szCs w:val="24"/>
          <w:shd w:val="clear" w:color="auto" w:fill="FFFFFF"/>
        </w:rPr>
        <w:t xml:space="preserve"> Observera att </w:t>
      </w:r>
      <w:r w:rsidR="00D930AF" w:rsidRPr="00D930AF">
        <w:rPr>
          <w:rFonts w:cstheme="minorHAnsi"/>
          <w:b/>
          <w:bCs/>
          <w:color w:val="333333"/>
          <w:sz w:val="24"/>
          <w:szCs w:val="24"/>
          <w:shd w:val="clear" w:color="auto" w:fill="FFFFFF"/>
        </w:rPr>
        <w:t>allt</w:t>
      </w:r>
      <w:r w:rsidR="00D930AF">
        <w:rPr>
          <w:rFonts w:cstheme="minorHAnsi"/>
          <w:color w:val="333333"/>
          <w:sz w:val="24"/>
          <w:szCs w:val="24"/>
          <w:shd w:val="clear" w:color="auto" w:fill="FFFFFF"/>
        </w:rPr>
        <w:t>, även förrådsväggarna, ställs ut på gården utan ordning.</w:t>
      </w:r>
    </w:p>
    <w:p w14:paraId="5D7D5013" w14:textId="77777777" w:rsidR="00D467B9" w:rsidRPr="00D467B9" w:rsidRDefault="00D467B9" w:rsidP="00D467B9">
      <w:pPr>
        <w:rPr>
          <w:rFonts w:cstheme="minorHAnsi"/>
          <w:sz w:val="24"/>
          <w:szCs w:val="24"/>
        </w:rPr>
      </w:pPr>
      <w:r w:rsidRPr="00D467B9">
        <w:rPr>
          <w:rFonts w:cstheme="minorHAnsi"/>
          <w:sz w:val="24"/>
          <w:szCs w:val="24"/>
        </w:rPr>
        <w:t>Skyddsrummets utförande och utrustning ska möjliggöra att det antal personer som skyddet ska byggas för kan vistas där utan avbrott i minst tre dygn.</w:t>
      </w:r>
    </w:p>
    <w:p w14:paraId="2B75C01F" w14:textId="77777777" w:rsidR="00D467B9" w:rsidRPr="00D467B9" w:rsidRDefault="00D467B9" w:rsidP="00D467B9">
      <w:pPr>
        <w:rPr>
          <w:rFonts w:cstheme="minorHAnsi"/>
          <w:sz w:val="24"/>
          <w:szCs w:val="24"/>
        </w:rPr>
      </w:pPr>
      <w:r w:rsidRPr="00D467B9">
        <w:rPr>
          <w:rFonts w:cstheme="minorHAnsi"/>
          <w:sz w:val="24"/>
          <w:szCs w:val="24"/>
        </w:rPr>
        <w:t>Kom ihåg att våra skyddsrum är till för alla! Alltså inte bara vi boende på Brf Vägaren utan man har rätt att vara i vilket skyddsrum som helst var som helst i Sverige.</w:t>
      </w:r>
    </w:p>
    <w:p w14:paraId="5F582938" w14:textId="62D25D93" w:rsidR="00D467B9" w:rsidRPr="00D467B9" w:rsidRDefault="00D467B9" w:rsidP="00D467B9">
      <w:pPr>
        <w:rPr>
          <w:rFonts w:cstheme="minorHAnsi"/>
          <w:i/>
          <w:sz w:val="24"/>
          <w:szCs w:val="24"/>
        </w:rPr>
      </w:pPr>
      <w:r w:rsidRPr="00D467B9">
        <w:rPr>
          <w:rFonts w:cstheme="minorHAnsi"/>
          <w:i/>
          <w:color w:val="333333"/>
          <w:sz w:val="24"/>
          <w:szCs w:val="24"/>
          <w:shd w:val="clear" w:color="auto" w:fill="FFFFFF"/>
        </w:rPr>
        <w:t xml:space="preserve">Skyddsrummen är avsedda för människor. Husdjur får inte tas med till skyddsrummet på grund av </w:t>
      </w:r>
      <w:r w:rsidR="00BF43F1" w:rsidRPr="00D467B9">
        <w:rPr>
          <w:rFonts w:cstheme="minorHAnsi"/>
          <w:i/>
          <w:color w:val="333333"/>
          <w:sz w:val="24"/>
          <w:szCs w:val="24"/>
          <w:shd w:val="clear" w:color="auto" w:fill="FFFFFF"/>
        </w:rPr>
        <w:t>till exempel</w:t>
      </w:r>
      <w:r w:rsidRPr="00D467B9">
        <w:rPr>
          <w:rFonts w:cstheme="minorHAnsi"/>
          <w:i/>
          <w:color w:val="333333"/>
          <w:sz w:val="24"/>
          <w:szCs w:val="24"/>
          <w:shd w:val="clear" w:color="auto" w:fill="FFFFFF"/>
        </w:rPr>
        <w:t xml:space="preserve"> allergirisken</w:t>
      </w:r>
      <w:r w:rsidR="00745ABB">
        <w:rPr>
          <w:rFonts w:cstheme="minorHAnsi"/>
          <w:i/>
          <w:color w:val="333333"/>
          <w:sz w:val="24"/>
          <w:szCs w:val="24"/>
          <w:shd w:val="clear" w:color="auto" w:fill="FFFFFF"/>
        </w:rPr>
        <w:t xml:space="preserve"> och </w:t>
      </w:r>
      <w:r w:rsidR="00BF43F1">
        <w:rPr>
          <w:rFonts w:cstheme="minorHAnsi"/>
          <w:i/>
          <w:color w:val="333333"/>
          <w:sz w:val="24"/>
          <w:szCs w:val="24"/>
          <w:shd w:val="clear" w:color="auto" w:fill="FFFFFF"/>
        </w:rPr>
        <w:t>hygienen</w:t>
      </w:r>
      <w:r w:rsidR="00745ABB">
        <w:rPr>
          <w:rFonts w:cstheme="minorHAnsi"/>
          <w:i/>
          <w:color w:val="333333"/>
          <w:sz w:val="24"/>
          <w:szCs w:val="24"/>
          <w:shd w:val="clear" w:color="auto" w:fill="FFFFFF"/>
        </w:rPr>
        <w:t>.</w:t>
      </w:r>
    </w:p>
    <w:p w14:paraId="54323FE1" w14:textId="77777777" w:rsidR="00D467B9" w:rsidRPr="00BF43F1" w:rsidRDefault="00D467B9" w:rsidP="00D467B9">
      <w:pPr>
        <w:spacing w:before="100" w:beforeAutospacing="1" w:after="100" w:afterAutospacing="1" w:line="360" w:lineRule="atLeast"/>
        <w:rPr>
          <w:rFonts w:eastAsia="Times New Roman" w:cstheme="minorHAnsi"/>
          <w:b/>
          <w:bCs/>
          <w:color w:val="333333"/>
          <w:sz w:val="24"/>
          <w:szCs w:val="24"/>
          <w:lang w:eastAsia="sv-SE"/>
        </w:rPr>
      </w:pPr>
      <w:r w:rsidRPr="00BF43F1">
        <w:rPr>
          <w:rFonts w:eastAsia="Times New Roman" w:cstheme="minorHAnsi"/>
          <w:b/>
          <w:bCs/>
          <w:color w:val="333333"/>
          <w:sz w:val="24"/>
          <w:szCs w:val="24"/>
          <w:lang w:eastAsia="sv-SE"/>
        </w:rPr>
        <w:t>Bra att ta med till skyddsrummet:</w:t>
      </w:r>
    </w:p>
    <w:p w14:paraId="26C98237"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Ficklampa</w:t>
      </w:r>
    </w:p>
    <w:p w14:paraId="1B954BE7"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Vatten (i flaska)</w:t>
      </w:r>
    </w:p>
    <w:p w14:paraId="498DA12D" w14:textId="504B5376"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Mat som tål rumstemperatur</w:t>
      </w:r>
      <w:r w:rsidR="00745ABB">
        <w:rPr>
          <w:rFonts w:eastAsia="Times New Roman" w:cstheme="minorHAnsi"/>
          <w:color w:val="333333"/>
          <w:sz w:val="24"/>
          <w:szCs w:val="24"/>
          <w:lang w:eastAsia="sv-SE"/>
        </w:rPr>
        <w:t xml:space="preserve"> som ej behöver värmas</w:t>
      </w:r>
    </w:p>
    <w:p w14:paraId="596D2765"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Hygienartiklar</w:t>
      </w:r>
    </w:p>
    <w:p w14:paraId="4B8D24AF"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Toalettpapper</w:t>
      </w:r>
    </w:p>
    <w:p w14:paraId="00C522FF"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Mediciner</w:t>
      </w:r>
    </w:p>
    <w:p w14:paraId="25DC46D0"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Första hjälpen-väska</w:t>
      </w:r>
    </w:p>
    <w:p w14:paraId="0E95598E"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Varma kläder</w:t>
      </w:r>
    </w:p>
    <w:p w14:paraId="12996036"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Värdehandlingar (Id-kort/körkort, kontanter, kontokort)</w:t>
      </w:r>
    </w:p>
    <w:p w14:paraId="210CBB9E"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Nycklar</w:t>
      </w:r>
    </w:p>
    <w:p w14:paraId="00865CE1" w14:textId="77777777" w:rsidR="00D467B9" w:rsidRPr="00A63193" w:rsidRDefault="00D467B9" w:rsidP="00D467B9">
      <w:pPr>
        <w:numPr>
          <w:ilvl w:val="0"/>
          <w:numId w:val="1"/>
        </w:numPr>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 xml:space="preserve">Mobiltelefon + laddare eller </w:t>
      </w:r>
      <w:proofErr w:type="spellStart"/>
      <w:r w:rsidRPr="00A63193">
        <w:rPr>
          <w:rFonts w:eastAsia="Times New Roman" w:cstheme="minorHAnsi"/>
          <w:color w:val="333333"/>
          <w:sz w:val="24"/>
          <w:szCs w:val="24"/>
          <w:lang w:eastAsia="sv-SE"/>
        </w:rPr>
        <w:t>powerbank</w:t>
      </w:r>
      <w:proofErr w:type="spellEnd"/>
    </w:p>
    <w:p w14:paraId="3DA5CF9C" w14:textId="77777777" w:rsidR="004A4BBA" w:rsidRDefault="004A4BBA"/>
    <w:p w14:paraId="1D1A67C8" w14:textId="77777777" w:rsidR="00D467B9" w:rsidRPr="00D467B9" w:rsidRDefault="00D467B9" w:rsidP="00D467B9">
      <w:pPr>
        <w:rPr>
          <w:rFonts w:cstheme="minorHAnsi"/>
          <w:color w:val="333333"/>
          <w:sz w:val="24"/>
          <w:szCs w:val="24"/>
          <w:shd w:val="clear" w:color="auto" w:fill="FFFFFF"/>
        </w:rPr>
      </w:pPr>
      <w:r w:rsidRPr="00D467B9">
        <w:rPr>
          <w:rFonts w:cstheme="minorHAnsi"/>
          <w:color w:val="333333"/>
          <w:sz w:val="24"/>
          <w:szCs w:val="24"/>
          <w:shd w:val="clear" w:color="auto" w:fill="FFFFFF"/>
        </w:rPr>
        <w:t>I fredstid behöver du inte gå till något skyddsrum. De används bara i krig. Om det skulle bli ett flyglarm ska du omedelbart bege dig till ett skyddsrum eller i nödfall ett annat skyddande utrymme.</w:t>
      </w:r>
    </w:p>
    <w:p w14:paraId="190C31A9" w14:textId="77777777" w:rsidR="004A4BBA" w:rsidRDefault="004A4BBA"/>
    <w:p w14:paraId="03D9D73F" w14:textId="77777777" w:rsidR="00D467B9" w:rsidRPr="00D467B9" w:rsidRDefault="00D467B9" w:rsidP="00D467B9">
      <w:pPr>
        <w:pStyle w:val="Rubrik2"/>
        <w:shd w:val="clear" w:color="auto" w:fill="FAFAF9"/>
        <w:spacing w:line="495" w:lineRule="atLeast"/>
        <w:rPr>
          <w:rFonts w:ascii="Poppins" w:hAnsi="Poppins"/>
          <w:b/>
          <w:color w:val="333333"/>
          <w:sz w:val="28"/>
          <w:szCs w:val="28"/>
        </w:rPr>
      </w:pPr>
      <w:r w:rsidRPr="00D467B9">
        <w:rPr>
          <w:rFonts w:ascii="Poppins" w:hAnsi="Poppins"/>
          <w:b/>
          <w:color w:val="333333"/>
          <w:sz w:val="28"/>
          <w:szCs w:val="28"/>
        </w:rPr>
        <w:lastRenderedPageBreak/>
        <w:t>Höjd beredskap</w:t>
      </w:r>
    </w:p>
    <w:p w14:paraId="57233DDD" w14:textId="77777777" w:rsidR="00D467B9" w:rsidRPr="00D467B9" w:rsidRDefault="00D467B9" w:rsidP="00D467B9">
      <w:pPr>
        <w:pStyle w:val="Normalwebb"/>
        <w:shd w:val="clear" w:color="auto" w:fill="FAFAF9"/>
        <w:spacing w:line="360" w:lineRule="atLeast"/>
        <w:rPr>
          <w:rFonts w:asciiTheme="minorHAnsi" w:hAnsiTheme="minorHAnsi" w:cstheme="minorHAnsi"/>
          <w:color w:val="333333"/>
        </w:rPr>
      </w:pPr>
      <w:r w:rsidRPr="00D467B9">
        <w:rPr>
          <w:rFonts w:asciiTheme="minorHAnsi" w:hAnsiTheme="minorHAnsi" w:cstheme="minorHAnsi"/>
          <w:color w:val="333333"/>
        </w:rPr>
        <w:t>Vid höjd beredskap finns två olika varningar. Vid omedelbar krigsfara kan regeringen beordra signalen beredskapslarm för att kalla in civil personal till militärtjänstgöring samt vid luftangrepp kan kommunerna sända signalen för flyglarm, vid meddelande från försvarsmakten, för att varna befolkningen.</w:t>
      </w:r>
    </w:p>
    <w:p w14:paraId="7E09270A" w14:textId="77777777" w:rsidR="00D467B9" w:rsidRPr="00A63193" w:rsidRDefault="00D467B9" w:rsidP="00D467B9">
      <w:pPr>
        <w:shd w:val="clear" w:color="auto" w:fill="FAFAF9"/>
        <w:spacing w:before="100" w:beforeAutospacing="1" w:after="100" w:afterAutospacing="1" w:line="450" w:lineRule="atLeast"/>
        <w:outlineLvl w:val="2"/>
        <w:rPr>
          <w:rFonts w:ascii="Poppins" w:eastAsia="Times New Roman" w:hAnsi="Poppins" w:cs="Times New Roman"/>
          <w:b/>
          <w:bCs/>
          <w:color w:val="333333"/>
          <w:sz w:val="28"/>
          <w:szCs w:val="28"/>
          <w:lang w:eastAsia="sv-SE"/>
        </w:rPr>
      </w:pPr>
      <w:r w:rsidRPr="00A63193">
        <w:rPr>
          <w:rFonts w:ascii="Poppins" w:eastAsia="Times New Roman" w:hAnsi="Poppins" w:cs="Times New Roman"/>
          <w:b/>
          <w:bCs/>
          <w:color w:val="333333"/>
          <w:sz w:val="28"/>
          <w:szCs w:val="28"/>
          <w:lang w:eastAsia="sv-SE"/>
        </w:rPr>
        <w:t>Flyglarm</w:t>
      </w:r>
    </w:p>
    <w:p w14:paraId="402BB015" w14:textId="77777777" w:rsidR="00D467B9" w:rsidRPr="00A63193" w:rsidRDefault="00D467B9" w:rsidP="00D467B9">
      <w:pPr>
        <w:shd w:val="clear" w:color="auto" w:fill="FAFAF9"/>
        <w:spacing w:before="100" w:beforeAutospacing="1" w:after="100" w:afterAutospacing="1" w:line="360" w:lineRule="atLeast"/>
        <w:rPr>
          <w:rFonts w:eastAsia="Times New Roman" w:cstheme="minorHAnsi"/>
          <w:color w:val="333333"/>
          <w:sz w:val="24"/>
          <w:szCs w:val="24"/>
          <w:lang w:eastAsia="sv-SE"/>
        </w:rPr>
      </w:pPr>
      <w:r w:rsidRPr="00A63193">
        <w:rPr>
          <w:rFonts w:eastAsia="Times New Roman" w:cstheme="minorHAnsi"/>
          <w:color w:val="333333"/>
          <w:sz w:val="24"/>
          <w:szCs w:val="24"/>
          <w:lang w:eastAsia="sv-SE"/>
        </w:rPr>
        <w:t>Flyglarm är 2 sekunder långa ljudstötar med 2 sekunders paus mellan som upprepas under 1 minuter.</w:t>
      </w:r>
    </w:p>
    <w:p w14:paraId="670EDC6F" w14:textId="77777777" w:rsidR="00D467B9" w:rsidRPr="00146FE7" w:rsidRDefault="00D467B9" w:rsidP="00D467B9">
      <w:pPr>
        <w:shd w:val="clear" w:color="auto" w:fill="FAFAF9"/>
        <w:spacing w:before="100" w:beforeAutospacing="1" w:after="100" w:afterAutospacing="1" w:line="450" w:lineRule="atLeast"/>
        <w:outlineLvl w:val="2"/>
        <w:rPr>
          <w:rFonts w:ascii="Poppins" w:eastAsia="Times New Roman" w:hAnsi="Poppins" w:cs="Times New Roman"/>
          <w:b/>
          <w:bCs/>
          <w:color w:val="333333"/>
          <w:sz w:val="28"/>
          <w:szCs w:val="28"/>
          <w:lang w:eastAsia="sv-SE"/>
        </w:rPr>
      </w:pPr>
      <w:r w:rsidRPr="00146FE7">
        <w:rPr>
          <w:rFonts w:ascii="Poppins" w:eastAsia="Times New Roman" w:hAnsi="Poppins" w:cs="Times New Roman"/>
          <w:b/>
          <w:bCs/>
          <w:color w:val="333333"/>
          <w:sz w:val="28"/>
          <w:szCs w:val="28"/>
          <w:lang w:eastAsia="sv-SE"/>
        </w:rPr>
        <w:t>Beredskapslarm</w:t>
      </w:r>
    </w:p>
    <w:p w14:paraId="402B811D" w14:textId="77777777" w:rsidR="00D467B9" w:rsidRPr="00D467B9" w:rsidRDefault="00D467B9" w:rsidP="00D467B9">
      <w:pPr>
        <w:shd w:val="clear" w:color="auto" w:fill="FAFAF9"/>
        <w:spacing w:before="100" w:beforeAutospacing="1" w:after="100" w:afterAutospacing="1" w:line="360" w:lineRule="atLeast"/>
        <w:rPr>
          <w:rFonts w:eastAsia="Times New Roman" w:cstheme="minorHAnsi"/>
          <w:color w:val="333333"/>
          <w:sz w:val="24"/>
          <w:szCs w:val="24"/>
          <w:lang w:eastAsia="sv-SE"/>
        </w:rPr>
      </w:pPr>
      <w:r w:rsidRPr="00146FE7">
        <w:rPr>
          <w:rFonts w:eastAsia="Times New Roman" w:cstheme="minorHAnsi"/>
          <w:color w:val="333333"/>
          <w:sz w:val="24"/>
          <w:szCs w:val="24"/>
          <w:lang w:eastAsia="sv-SE"/>
        </w:rPr>
        <w:t>Beredskapslarmet är 30 sekunder långa ljudstötar med 15 sekunders paus mellan som upprepas under 2 minuter.</w:t>
      </w:r>
    </w:p>
    <w:p w14:paraId="600519DD" w14:textId="77777777" w:rsidR="00D467B9" w:rsidRPr="007416E6" w:rsidRDefault="00D467B9" w:rsidP="00D467B9">
      <w:pPr>
        <w:shd w:val="clear" w:color="auto" w:fill="FAFAF9"/>
        <w:spacing w:before="100" w:beforeAutospacing="1" w:after="100" w:afterAutospacing="1" w:line="450" w:lineRule="atLeast"/>
        <w:outlineLvl w:val="2"/>
        <w:rPr>
          <w:rFonts w:eastAsia="Times New Roman" w:cstheme="minorHAnsi"/>
          <w:color w:val="333333"/>
          <w:sz w:val="24"/>
          <w:szCs w:val="24"/>
          <w:lang w:eastAsia="sv-SE"/>
        </w:rPr>
      </w:pPr>
      <w:r w:rsidRPr="007416E6">
        <w:rPr>
          <w:rFonts w:ascii="Poppins" w:eastAsia="Times New Roman" w:hAnsi="Poppins" w:cs="Times New Roman"/>
          <w:b/>
          <w:bCs/>
          <w:color w:val="333333"/>
          <w:sz w:val="28"/>
          <w:szCs w:val="28"/>
          <w:lang w:eastAsia="sv-SE"/>
        </w:rPr>
        <w:t>Faran över</w:t>
      </w:r>
      <w:r>
        <w:rPr>
          <w:rFonts w:ascii="Poppins" w:eastAsia="Times New Roman" w:hAnsi="Poppins" w:cs="Times New Roman"/>
          <w:b/>
          <w:bCs/>
          <w:color w:val="333333"/>
          <w:sz w:val="28"/>
          <w:szCs w:val="28"/>
          <w:lang w:eastAsia="sv-SE"/>
        </w:rPr>
        <w:br/>
      </w:r>
      <w:r w:rsidRPr="007416E6">
        <w:rPr>
          <w:rFonts w:eastAsia="Times New Roman" w:cstheme="minorHAnsi"/>
          <w:color w:val="333333"/>
          <w:sz w:val="24"/>
          <w:szCs w:val="24"/>
          <w:lang w:eastAsia="sv-SE"/>
        </w:rPr>
        <w:t>Faran över är en 30 sekunders lång ljudstöt som signalerar att faran är över.</w:t>
      </w:r>
    </w:p>
    <w:p w14:paraId="3EBE1571" w14:textId="77777777" w:rsidR="004A4BBA" w:rsidRPr="00D467B9" w:rsidRDefault="004A4BBA">
      <w:pPr>
        <w:rPr>
          <w:rFonts w:cstheme="minorHAnsi"/>
        </w:rPr>
      </w:pPr>
    </w:p>
    <w:p w14:paraId="1D4967F2" w14:textId="77777777" w:rsidR="004A4BBA" w:rsidRDefault="004A4BBA"/>
    <w:p w14:paraId="242564DD" w14:textId="77777777" w:rsidR="004A4BBA" w:rsidRDefault="004A4BBA"/>
    <w:p w14:paraId="499B43BB" w14:textId="77777777" w:rsidR="004A4BBA" w:rsidRDefault="004A4BBA"/>
    <w:p w14:paraId="648247C8" w14:textId="77777777" w:rsidR="004A4BBA" w:rsidRDefault="004A4BBA"/>
    <w:p w14:paraId="75089E3E" w14:textId="77777777" w:rsidR="004A4BBA" w:rsidRDefault="004A4BBA"/>
    <w:p w14:paraId="66ABA183" w14:textId="77777777" w:rsidR="004A4BBA" w:rsidRDefault="004A4BBA"/>
    <w:p w14:paraId="61601B7E" w14:textId="77777777" w:rsidR="004A4BBA" w:rsidRDefault="004A4BBA"/>
    <w:p w14:paraId="3F0BA91C" w14:textId="77777777" w:rsidR="007416E6" w:rsidRPr="00146FE7" w:rsidRDefault="007416E6" w:rsidP="00146FE7">
      <w:pPr>
        <w:shd w:val="clear" w:color="auto" w:fill="FAFAF9"/>
        <w:spacing w:before="100" w:beforeAutospacing="1" w:after="100" w:afterAutospacing="1" w:line="360" w:lineRule="atLeast"/>
        <w:rPr>
          <w:rFonts w:ascii="Open Sans" w:eastAsia="Times New Roman" w:hAnsi="Open Sans" w:cs="Times New Roman"/>
          <w:color w:val="333333"/>
          <w:sz w:val="24"/>
          <w:szCs w:val="24"/>
          <w:lang w:eastAsia="sv-SE"/>
        </w:rPr>
      </w:pPr>
    </w:p>
    <w:p w14:paraId="3D636612" w14:textId="77777777" w:rsidR="00A63193" w:rsidRDefault="00A63193"/>
    <w:sectPr w:rsidR="00A63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Times New Roman"/>
    <w:charset w:val="00"/>
    <w:family w:val="auto"/>
    <w:pitch w:val="variable"/>
    <w:sig w:usb0="00008007" w:usb1="00000000" w:usb2="00000000" w:usb3="00000000" w:csb0="00000093"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63395"/>
    <w:multiLevelType w:val="multilevel"/>
    <w:tmpl w:val="3382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0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93"/>
    <w:rsid w:val="00146FE7"/>
    <w:rsid w:val="001B287C"/>
    <w:rsid w:val="004A4BBA"/>
    <w:rsid w:val="006F178D"/>
    <w:rsid w:val="007367F8"/>
    <w:rsid w:val="007416E6"/>
    <w:rsid w:val="00745ABB"/>
    <w:rsid w:val="00812B13"/>
    <w:rsid w:val="00A63193"/>
    <w:rsid w:val="00B43292"/>
    <w:rsid w:val="00BF43F1"/>
    <w:rsid w:val="00C26451"/>
    <w:rsid w:val="00D467B9"/>
    <w:rsid w:val="00D93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F36C"/>
  <w15:chartTrackingRefBased/>
  <w15:docId w15:val="{D513EE7B-8C09-4FC0-9044-D7118A1C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semiHidden/>
    <w:unhideWhenUsed/>
    <w:qFormat/>
    <w:rsid w:val="00146F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link w:val="Rubrik3Char"/>
    <w:uiPriority w:val="9"/>
    <w:qFormat/>
    <w:rsid w:val="00A63193"/>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6319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A63193"/>
    <w:rPr>
      <w:rFonts w:ascii="Times New Roman" w:eastAsia="Times New Roman" w:hAnsi="Times New Roman" w:cs="Times New Roman"/>
      <w:b/>
      <w:bCs/>
      <w:sz w:val="27"/>
      <w:szCs w:val="27"/>
      <w:lang w:eastAsia="sv-SE"/>
    </w:rPr>
  </w:style>
  <w:style w:type="character" w:customStyle="1" w:styleId="Rubrik2Char">
    <w:name w:val="Rubrik 2 Char"/>
    <w:basedOn w:val="Standardstycketeckensnitt"/>
    <w:link w:val="Rubrik2"/>
    <w:uiPriority w:val="9"/>
    <w:semiHidden/>
    <w:rsid w:val="00146F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81454">
      <w:bodyDiv w:val="1"/>
      <w:marLeft w:val="0"/>
      <w:marRight w:val="0"/>
      <w:marTop w:val="0"/>
      <w:marBottom w:val="0"/>
      <w:divBdr>
        <w:top w:val="none" w:sz="0" w:space="0" w:color="auto"/>
        <w:left w:val="none" w:sz="0" w:space="0" w:color="auto"/>
        <w:bottom w:val="none" w:sz="0" w:space="0" w:color="auto"/>
        <w:right w:val="none" w:sz="0" w:space="0" w:color="auto"/>
      </w:divBdr>
    </w:div>
    <w:div w:id="1431505053">
      <w:bodyDiv w:val="1"/>
      <w:marLeft w:val="0"/>
      <w:marRight w:val="0"/>
      <w:marTop w:val="0"/>
      <w:marBottom w:val="0"/>
      <w:divBdr>
        <w:top w:val="none" w:sz="0" w:space="0" w:color="auto"/>
        <w:left w:val="none" w:sz="0" w:space="0" w:color="auto"/>
        <w:bottom w:val="none" w:sz="0" w:space="0" w:color="auto"/>
        <w:right w:val="none" w:sz="0" w:space="0" w:color="auto"/>
      </w:divBdr>
    </w:div>
    <w:div w:id="1565215836">
      <w:bodyDiv w:val="1"/>
      <w:marLeft w:val="0"/>
      <w:marRight w:val="0"/>
      <w:marTop w:val="0"/>
      <w:marBottom w:val="0"/>
      <w:divBdr>
        <w:top w:val="none" w:sz="0" w:space="0" w:color="auto"/>
        <w:left w:val="none" w:sz="0" w:space="0" w:color="auto"/>
        <w:bottom w:val="none" w:sz="0" w:space="0" w:color="auto"/>
        <w:right w:val="none" w:sz="0" w:space="0" w:color="auto"/>
      </w:divBdr>
    </w:div>
    <w:div w:id="167067514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366</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Borlänge Kommun</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Hjorth</dc:creator>
  <cp:keywords/>
  <dc:description/>
  <cp:lastModifiedBy>Ronny Hjorth</cp:lastModifiedBy>
  <cp:revision>8</cp:revision>
  <dcterms:created xsi:type="dcterms:W3CDTF">2022-03-04T06:33:00Z</dcterms:created>
  <dcterms:modified xsi:type="dcterms:W3CDTF">2025-09-16T09:37:00Z</dcterms:modified>
</cp:coreProperties>
</file>