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400" w:after="120"/>
        <w:ind w:hanging="0" w:left="0"/>
        <w:rPr/>
      </w:pPr>
      <w:bookmarkStart w:id="0" w:name="_okwgjm52sidl"/>
      <w:bookmarkEnd w:id="0"/>
      <w:r>
        <w:rPr/>
        <w:t>24.d Motion - Inköpande och montering av Hjärtstartare</w:t>
      </w:r>
    </w:p>
    <w:p>
      <w:pPr>
        <w:pStyle w:val="Heading2"/>
        <w:rPr/>
      </w:pPr>
      <w:bookmarkStart w:id="1" w:name="_5c5ytf3tsyr6"/>
      <w:bookmarkEnd w:id="1"/>
      <w:r>
        <w:rPr/>
        <w:t>Motion:</w:t>
      </w:r>
    </w:p>
    <w:p>
      <w:pPr>
        <w:pStyle w:val="normal1"/>
        <w:spacing w:lineRule="auto" w:line="278" w:before="0" w:after="160"/>
        <w:rPr>
          <w:rFonts w:ascii="Aptos" w:hAnsi="Aptos" w:eastAsia="Aptos" w:cs="Aptos"/>
          <w:b/>
          <w:bCs/>
          <w:sz w:val="24"/>
          <w:szCs w:val="24"/>
        </w:rPr>
      </w:pPr>
      <w:r>
        <w:rPr>
          <w:rFonts w:eastAsia="Aptos" w:cs="Aptos" w:ascii="Aptos" w:hAnsi="Aptos"/>
          <w:b/>
          <w:bCs/>
          <w:sz w:val="24"/>
          <w:szCs w:val="24"/>
        </w:rPr>
        <w:t>Inköpande och montering av Hjärtstartare i några av föreningens portar. Samt utbildning i HLR och luftvägsstopp</w:t>
      </w:r>
    </w:p>
    <w:p>
      <w:pPr>
        <w:pStyle w:val="normal1"/>
        <w:spacing w:lineRule="auto" w:line="278" w:before="0" w:after="160"/>
        <w:rPr>
          <w:rFonts w:ascii="Aptos" w:hAnsi="Aptos" w:eastAsia="Aptos" w:cs="Aptos"/>
          <w:sz w:val="24"/>
          <w:szCs w:val="24"/>
        </w:rPr>
      </w:pPr>
      <w:r>
        <w:rPr>
          <w:rFonts w:eastAsia="Aptos" w:cs="Aptos" w:ascii="Aptos" w:hAnsi="Aptos"/>
          <w:sz w:val="24"/>
          <w:szCs w:val="24"/>
        </w:rPr>
        <w:t>Varje år drabbas cirka 10 000 personer i Sverige av plötsligt hjärtstopp utanför sjukhus, vilket innebär över 25 fall per dag. Överlevnaden har ökat markant tack vare tidig HLR och hjärtstartare, med över 12% överlevnad utanför sjukhus (2023)</w:t>
      </w:r>
    </w:p>
    <w:p>
      <w:pPr>
        <w:pStyle w:val="normal1"/>
        <w:spacing w:lineRule="auto" w:line="278" w:before="0" w:after="160"/>
        <w:rPr>
          <w:rFonts w:ascii="Aptos" w:hAnsi="Aptos" w:eastAsia="Aptos" w:cs="Aptos"/>
          <w:sz w:val="24"/>
          <w:szCs w:val="24"/>
        </w:rPr>
      </w:pPr>
      <w:r>
        <w:rPr>
          <w:rFonts w:eastAsia="Aptos" w:cs="Aptos" w:ascii="Aptos" w:hAnsi="Aptos"/>
          <w:sz w:val="24"/>
          <w:szCs w:val="24"/>
        </w:rPr>
        <w:t>Överlevnadschansen vid hjärtstopp ökar dramatiskt, upp till 50–70 procent, om HLR påbörjas omedelbart och en hjärtstartare används inom 3–5 minuter. Tidig defibrillering är den avgörande faktorn, då chansen minskar med 10 % för varje minut som går utan åtgärd, enligt </w:t>
      </w:r>
      <w:hyperlink r:id="rId2">
        <w:r>
          <w:rPr>
            <w:rStyle w:val="Style3"/>
            <w:rFonts w:eastAsia="Aptos" w:cs="Aptos" w:ascii="Aptos" w:hAnsi="Aptos"/>
            <w:color w:val="467886"/>
            <w:sz w:val="24"/>
            <w:szCs w:val="24"/>
            <w:u w:val="single"/>
          </w:rPr>
          <w:t>HLR-rådet</w:t>
        </w:r>
      </w:hyperlink>
      <w:r>
        <w:rPr>
          <w:rFonts w:eastAsia="Aptos" w:cs="Aptos" w:ascii="Aptos" w:hAnsi="Aptos"/>
          <w:sz w:val="24"/>
          <w:szCs w:val="24"/>
        </w:rPr>
        <w:t>.</w:t>
      </w:r>
    </w:p>
    <w:p>
      <w:pPr>
        <w:pStyle w:val="normal1"/>
        <w:spacing w:lineRule="auto" w:line="278" w:before="0" w:after="160"/>
        <w:rPr>
          <w:rFonts w:ascii="Aptos" w:hAnsi="Aptos" w:eastAsia="Aptos" w:cs="Aptos"/>
          <w:sz w:val="24"/>
          <w:szCs w:val="24"/>
        </w:rPr>
      </w:pPr>
      <w:r>
        <w:rPr>
          <w:rFonts w:eastAsia="Aptos" w:cs="Aptos" w:ascii="Aptos" w:hAnsi="Aptos"/>
          <w:sz w:val="24"/>
          <w:szCs w:val="24"/>
        </w:rPr>
        <w:t>Vid ett misstänkt hjärtstopp i Sverige anländer en ambulans i genomsnitt inom cirka 11–13 minuter. </w:t>
      </w:r>
    </w:p>
    <w:p>
      <w:pPr>
        <w:pStyle w:val="normal1"/>
        <w:spacing w:lineRule="auto" w:line="278" w:before="0" w:after="160"/>
        <w:rPr>
          <w:rFonts w:ascii="Aptos" w:hAnsi="Aptos" w:eastAsia="Aptos" w:cs="Aptos"/>
          <w:sz w:val="24"/>
          <w:szCs w:val="24"/>
        </w:rPr>
      </w:pPr>
      <w:r>
        <w:rPr>
          <w:rFonts w:eastAsia="Aptos" w:cs="Aptos" w:ascii="Aptos" w:hAnsi="Aptos"/>
          <w:sz w:val="24"/>
          <w:szCs w:val="24"/>
        </w:rPr>
        <w:t xml:space="preserve">Där för är det av största vikt att det finns lättillgängliga hjärtstartare i närheten och personer som snabbt kan påbörja hjärt och lungräddning. </w:t>
      </w:r>
    </w:p>
    <w:p>
      <w:pPr>
        <w:pStyle w:val="normal1"/>
        <w:spacing w:lineRule="auto" w:line="278" w:before="0" w:after="160"/>
        <w:rPr>
          <w:rFonts w:ascii="Aptos" w:hAnsi="Aptos" w:eastAsia="Aptos" w:cs="Aptos"/>
          <w:b/>
          <w:bCs/>
          <w:sz w:val="24"/>
          <w:szCs w:val="24"/>
        </w:rPr>
      </w:pPr>
      <w:r>
        <w:rPr>
          <w:rFonts w:eastAsia="Aptos" w:cs="Aptos" w:ascii="Aptos" w:hAnsi="Aptos"/>
          <w:sz w:val="24"/>
          <w:szCs w:val="24"/>
        </w:rPr>
        <w:t>Jag som skriver denna motion är HLR Instruktör utbildad enligt HLR rådets riktlinjer och med i SMS livräddarna.  Oavsett om denna motion bifalls eller ej kommer jag erbjuda utbildning i vår föreningslokal vid ett par tillfällen om föreningen bekostar lokal och den utrustnings som behöver hyras för utbildningen.</w:t>
      </w:r>
    </w:p>
    <w:p>
      <w:pPr>
        <w:pStyle w:val="normal1"/>
        <w:spacing w:lineRule="auto" w:line="278" w:before="0" w:after="160"/>
        <w:rPr>
          <w:rFonts w:ascii="Aptos" w:hAnsi="Aptos" w:eastAsia="Aptos" w:cs="Aptos"/>
          <w:b/>
          <w:bCs/>
          <w:sz w:val="24"/>
          <w:szCs w:val="24"/>
        </w:rPr>
      </w:pPr>
      <w:r>
        <w:rPr>
          <w:rFonts w:eastAsia="Aptos" w:cs="Aptos" w:ascii="Aptos" w:hAnsi="Aptos"/>
          <w:b/>
          <w:bCs/>
          <w:sz w:val="24"/>
          <w:szCs w:val="24"/>
        </w:rPr>
        <w:t>Jag yrkar på att föreningen fattar beslut om:</w:t>
      </w:r>
    </w:p>
    <w:p>
      <w:pPr>
        <w:pStyle w:val="normal1"/>
        <w:numPr>
          <w:ilvl w:val="0"/>
          <w:numId w:val="1"/>
        </w:numPr>
        <w:spacing w:lineRule="auto" w:line="278"/>
        <w:ind w:hanging="360" w:left="765"/>
        <w:rPr>
          <w:rFonts w:ascii="Aptos" w:hAnsi="Aptos" w:eastAsia="Aptos" w:cs="Aptos"/>
          <w:sz w:val="24"/>
          <w:szCs w:val="24"/>
        </w:rPr>
      </w:pPr>
      <w:r>
        <w:rPr>
          <w:rFonts w:eastAsia="Aptos" w:cs="Aptos" w:ascii="Aptos" w:hAnsi="Aptos"/>
          <w:sz w:val="24"/>
          <w:szCs w:val="24"/>
        </w:rPr>
        <w:t xml:space="preserve">Att införskaffa (hyr eller köp) 2 st hjärtstartare som placeras på ett strategiskt sätt i några av våra portar så alla har så snabbt åtkomst som möjligt vid ett misstänkt hjärtstopp. </w:t>
      </w:r>
    </w:p>
    <w:p>
      <w:pPr>
        <w:pStyle w:val="normal1"/>
        <w:spacing w:lineRule="auto" w:line="278"/>
        <w:ind w:hanging="0" w:left="765"/>
        <w:rPr>
          <w:rFonts w:ascii="Aptos" w:hAnsi="Aptos" w:eastAsia="Aptos" w:cs="Aptos"/>
          <w:sz w:val="24"/>
          <w:szCs w:val="24"/>
        </w:rPr>
      </w:pPr>
      <w:r>
        <w:rPr>
          <w:rFonts w:eastAsia="Aptos" w:cs="Aptos" w:ascii="Aptos" w:hAnsi="Aptos"/>
          <w:sz w:val="24"/>
          <w:szCs w:val="24"/>
        </w:rPr>
      </w:r>
    </w:p>
    <w:p>
      <w:pPr>
        <w:pStyle w:val="normal1"/>
        <w:numPr>
          <w:ilvl w:val="0"/>
          <w:numId w:val="1"/>
        </w:numPr>
        <w:spacing w:lineRule="auto" w:line="278"/>
        <w:ind w:hanging="360" w:left="765"/>
        <w:rPr>
          <w:rFonts w:ascii="Aptos" w:hAnsi="Aptos" w:eastAsia="Aptos" w:cs="Aptos"/>
          <w:sz w:val="24"/>
          <w:szCs w:val="24"/>
        </w:rPr>
      </w:pPr>
      <w:r>
        <w:rPr>
          <w:rFonts w:eastAsia="Aptos" w:cs="Aptos" w:ascii="Aptos" w:hAnsi="Aptos"/>
          <w:sz w:val="24"/>
          <w:szCs w:val="24"/>
        </w:rPr>
        <w:t>Att föreningen erbjuder HLR utbildning vid ett par tillfällen under året till våra medlemmar som är intresserade. (Jag erbjuder mig utan kostnad att vara instruktör)</w:t>
      </w:r>
    </w:p>
    <w:p>
      <w:pPr>
        <w:pStyle w:val="normal1"/>
        <w:spacing w:lineRule="auto" w:line="278" w:before="0" w:after="160"/>
        <w:ind w:hanging="0" w:left="720"/>
        <w:rPr>
          <w:rFonts w:ascii="Aptos" w:hAnsi="Aptos" w:eastAsia="Aptos" w:cs="Aptos"/>
          <w:b/>
          <w:bCs/>
          <w:sz w:val="24"/>
          <w:szCs w:val="24"/>
        </w:rPr>
      </w:pPr>
      <w:r>
        <w:rPr>
          <w:rFonts w:eastAsia="Aptos" w:cs="Aptos" w:ascii="Aptos" w:hAnsi="Aptos"/>
          <w:b/>
          <w:bCs/>
          <w:sz w:val="24"/>
          <w:szCs w:val="24"/>
        </w:rPr>
      </w:r>
    </w:p>
    <w:p>
      <w:pPr>
        <w:pStyle w:val="normal1"/>
        <w:spacing w:lineRule="auto" w:line="278" w:before="0" w:after="160"/>
        <w:rPr>
          <w:rFonts w:ascii="Aptos" w:hAnsi="Aptos" w:eastAsia="Aptos" w:cs="Aptos"/>
          <w:b/>
          <w:bCs/>
          <w:sz w:val="24"/>
          <w:szCs w:val="24"/>
        </w:rPr>
      </w:pPr>
      <w:r>
        <w:rPr>
          <w:rFonts w:eastAsia="Aptos" w:cs="Aptos" w:ascii="Aptos" w:hAnsi="Aptos"/>
          <w:b/>
          <w:bCs/>
          <w:sz w:val="24"/>
          <w:szCs w:val="24"/>
        </w:rPr>
        <w:t>Kostnad:</w:t>
      </w:r>
    </w:p>
    <w:p>
      <w:pPr>
        <w:pStyle w:val="normal1"/>
        <w:spacing w:lineRule="auto" w:line="278" w:before="0" w:after="160"/>
        <w:rPr>
          <w:rFonts w:ascii="Aptos" w:hAnsi="Aptos" w:eastAsia="Aptos" w:cs="Aptos"/>
          <w:b/>
          <w:bCs/>
          <w:sz w:val="24"/>
          <w:szCs w:val="24"/>
        </w:rPr>
      </w:pPr>
      <w:r>
        <w:rPr>
          <w:rFonts w:eastAsia="Aptos" w:cs="Aptos" w:ascii="Aptos" w:hAnsi="Aptos"/>
          <w:b/>
          <w:bCs/>
          <w:sz w:val="24"/>
          <w:szCs w:val="24"/>
        </w:rPr>
        <w:t xml:space="preserve">Hjärtstartare kan köpas eller hyras. </w:t>
      </w:r>
    </w:p>
    <w:p>
      <w:pPr>
        <w:pStyle w:val="normal1"/>
        <w:numPr>
          <w:ilvl w:val="0"/>
          <w:numId w:val="2"/>
        </w:numPr>
        <w:spacing w:lineRule="auto" w:line="278"/>
        <w:ind w:hanging="360" w:left="720"/>
        <w:rPr>
          <w:rFonts w:ascii="Noto Sans Symbols" w:hAnsi="Noto Sans Symbols" w:eastAsia="Noto Sans Symbols" w:cs="Noto Sans Symbols"/>
          <w:sz w:val="24"/>
          <w:szCs w:val="24"/>
        </w:rPr>
      </w:pPr>
      <w:r>
        <w:rPr>
          <w:rFonts w:eastAsia="Aptos" w:cs="Aptos" w:ascii="Aptos" w:hAnsi="Aptos"/>
          <w:sz w:val="24"/>
          <w:szCs w:val="24"/>
        </w:rPr>
        <w:t>Priset vid köp ligger på ca 10-25.000  kr per hjärtstartare</w:t>
      </w:r>
    </w:p>
    <w:p>
      <w:pPr>
        <w:pStyle w:val="normal1"/>
        <w:spacing w:lineRule="auto" w:line="278"/>
        <w:ind w:hanging="0" w:left="720"/>
        <w:rPr>
          <w:rFonts w:ascii="Aptos" w:hAnsi="Aptos" w:eastAsia="Aptos" w:cs="Aptos"/>
          <w:sz w:val="24"/>
          <w:szCs w:val="24"/>
        </w:rPr>
      </w:pPr>
      <w:r>
        <w:rPr>
          <w:rFonts w:eastAsia="Aptos" w:cs="Aptos" w:ascii="Aptos" w:hAnsi="Aptos"/>
          <w:sz w:val="24"/>
          <w:szCs w:val="24"/>
        </w:rPr>
      </w:r>
    </w:p>
    <w:p>
      <w:pPr>
        <w:pStyle w:val="normal1"/>
        <w:numPr>
          <w:ilvl w:val="0"/>
          <w:numId w:val="2"/>
        </w:numPr>
        <w:spacing w:lineRule="auto" w:line="278"/>
        <w:ind w:hanging="360" w:left="720"/>
        <w:rPr>
          <w:rFonts w:ascii="Noto Sans Symbols" w:hAnsi="Noto Sans Symbols" w:eastAsia="Noto Sans Symbols" w:cs="Noto Sans Symbols"/>
          <w:sz w:val="24"/>
          <w:szCs w:val="24"/>
        </w:rPr>
      </w:pPr>
      <w:r>
        <w:rPr>
          <w:rFonts w:eastAsia="Aptos" w:cs="Aptos" w:ascii="Aptos" w:hAnsi="Aptos"/>
          <w:sz w:val="24"/>
          <w:szCs w:val="24"/>
        </w:rPr>
        <w:t>Priset vid hyra ligger vanligtvis runt 300-500 kr i månaden ( då ingår ofta underhåll försäkring mm.)</w:t>
      </w:r>
    </w:p>
    <w:p>
      <w:pPr>
        <w:pStyle w:val="normal1"/>
        <w:spacing w:lineRule="auto" w:line="278"/>
        <w:ind w:hanging="0" w:left="720"/>
        <w:rPr>
          <w:rFonts w:ascii="Aptos" w:hAnsi="Aptos" w:eastAsia="Aptos" w:cs="Aptos"/>
          <w:sz w:val="24"/>
          <w:szCs w:val="24"/>
        </w:rPr>
      </w:pPr>
      <w:r>
        <w:rPr>
          <w:rFonts w:eastAsia="Aptos" w:cs="Aptos" w:ascii="Aptos" w:hAnsi="Aptos"/>
          <w:sz w:val="24"/>
          <w:szCs w:val="24"/>
        </w:rPr>
      </w:r>
    </w:p>
    <w:p>
      <w:pPr>
        <w:pStyle w:val="normal1"/>
        <w:numPr>
          <w:ilvl w:val="0"/>
          <w:numId w:val="2"/>
        </w:numPr>
        <w:spacing w:lineRule="auto" w:line="278"/>
        <w:ind w:hanging="360" w:left="720"/>
        <w:rPr>
          <w:rFonts w:ascii="Noto Sans Symbols" w:hAnsi="Noto Sans Symbols" w:eastAsia="Noto Sans Symbols" w:cs="Noto Sans Symbols"/>
          <w:sz w:val="24"/>
          <w:szCs w:val="24"/>
        </w:rPr>
      </w:pPr>
      <w:r>
        <w:rPr>
          <w:rFonts w:eastAsia="Aptos" w:cs="Aptos" w:ascii="Aptos" w:hAnsi="Aptos"/>
          <w:sz w:val="24"/>
          <w:szCs w:val="24"/>
        </w:rPr>
        <w:t>En hjärtstartare beräknas ha en livslängd på ca 8 år och har en årlig driftskostnad på ca 500 kr/år</w:t>
      </w:r>
    </w:p>
    <w:p>
      <w:pPr>
        <w:pStyle w:val="normal1"/>
        <w:spacing w:lineRule="auto" w:line="278" w:before="0" w:after="160"/>
        <w:ind w:hanging="0" w:left="720"/>
        <w:rPr>
          <w:rFonts w:ascii="Aptos" w:hAnsi="Aptos" w:eastAsia="Aptos" w:cs="Aptos"/>
          <w:sz w:val="24"/>
          <w:szCs w:val="24"/>
        </w:rPr>
      </w:pPr>
      <w:r>
        <w:rPr>
          <w:rFonts w:eastAsia="Aptos" w:cs="Aptos" w:ascii="Aptos" w:hAnsi="Aptos"/>
          <w:sz w:val="24"/>
          <w:szCs w:val="24"/>
        </w:rPr>
      </w:r>
    </w:p>
    <w:p>
      <w:pPr>
        <w:pStyle w:val="normal1"/>
        <w:spacing w:lineRule="auto" w:line="278" w:before="0" w:after="160"/>
        <w:rPr>
          <w:rFonts w:ascii="Aptos" w:hAnsi="Aptos" w:eastAsia="Aptos" w:cs="Aptos"/>
          <w:b/>
          <w:bCs/>
          <w:sz w:val="24"/>
          <w:szCs w:val="24"/>
        </w:rPr>
      </w:pPr>
      <w:r>
        <w:rPr>
          <w:rFonts w:eastAsia="Aptos" w:cs="Aptos" w:ascii="Aptos" w:hAnsi="Aptos"/>
          <w:b/>
          <w:bCs/>
          <w:sz w:val="24"/>
          <w:szCs w:val="24"/>
        </w:rPr>
        <w:t>Kostnad för HLR- utbildning</w:t>
      </w:r>
    </w:p>
    <w:p>
      <w:pPr>
        <w:pStyle w:val="normal1"/>
        <w:spacing w:lineRule="auto" w:line="278" w:before="0" w:after="160"/>
        <w:rPr>
          <w:rFonts w:ascii="Aptos" w:hAnsi="Aptos" w:eastAsia="Aptos" w:cs="Aptos"/>
          <w:sz w:val="24"/>
          <w:szCs w:val="24"/>
        </w:rPr>
      </w:pPr>
      <w:r>
        <w:rPr>
          <w:rFonts w:eastAsia="Aptos" w:cs="Aptos" w:ascii="Aptos" w:hAnsi="Aptos"/>
          <w:sz w:val="24"/>
          <w:szCs w:val="24"/>
        </w:rPr>
        <w:t>Jag som är utbildad HLR instruktör erbjuder mig att genomföra 1-3 utbildningar under 2026 utan kostnad. 12 personer kan utbildas vid varje tillfälle.</w:t>
      </w:r>
    </w:p>
    <w:p>
      <w:pPr>
        <w:pStyle w:val="normal1"/>
        <w:spacing w:lineRule="auto" w:line="278" w:before="0" w:after="160"/>
        <w:rPr>
          <w:rFonts w:ascii="Aptos" w:hAnsi="Aptos" w:eastAsia="Aptos" w:cs="Aptos"/>
          <w:sz w:val="24"/>
          <w:szCs w:val="24"/>
        </w:rPr>
      </w:pPr>
      <w:r>
        <w:rPr>
          <w:rFonts w:eastAsia="Aptos" w:cs="Aptos" w:ascii="Aptos" w:hAnsi="Aptos"/>
          <w:sz w:val="24"/>
          <w:szCs w:val="24"/>
        </w:rPr>
        <w:t>Dock behöver lokal ordnas (Vår föreningslokal eller hyra lokal i närmaste skola) samt utrustning i form av HLR dockor hyras in.  Det blir en kostnad på ca 1500 kr per utbildningstillfälle</w:t>
      </w:r>
    </w:p>
    <w:p>
      <w:pPr>
        <w:pStyle w:val="normal1"/>
        <w:spacing w:lineRule="auto" w:line="278" w:before="0" w:after="160"/>
        <w:rPr>
          <w:rFonts w:ascii="Aptos" w:hAnsi="Aptos" w:eastAsia="Aptos" w:cs="Aptos"/>
          <w:sz w:val="24"/>
          <w:szCs w:val="24"/>
        </w:rPr>
      </w:pPr>
      <w:r>
        <w:rPr>
          <w:rFonts w:eastAsia="Aptos" w:cs="Aptos" w:ascii="Aptos" w:hAnsi="Aptos"/>
          <w:sz w:val="24"/>
          <w:szCs w:val="24"/>
        </w:rPr>
      </w:r>
    </w:p>
    <w:p>
      <w:pPr>
        <w:pStyle w:val="normal1"/>
        <w:spacing w:lineRule="auto" w:line="278" w:before="0" w:after="160"/>
        <w:rPr>
          <w:rFonts w:ascii="Aptos" w:hAnsi="Aptos" w:eastAsia="Aptos" w:cs="Aptos"/>
          <w:b/>
          <w:bCs/>
          <w:sz w:val="24"/>
          <w:szCs w:val="24"/>
        </w:rPr>
      </w:pPr>
      <w:r>
        <w:rPr>
          <w:rFonts w:eastAsia="Aptos" w:cs="Aptos" w:ascii="Aptos" w:hAnsi="Aptos"/>
          <w:b/>
          <w:bCs/>
          <w:sz w:val="24"/>
          <w:szCs w:val="24"/>
        </w:rPr>
        <w:t>Sammantaget om jag gör en uppskattad beräkning av kostnaden:</w:t>
      </w:r>
    </w:p>
    <w:p>
      <w:pPr>
        <w:pStyle w:val="normal1"/>
        <w:spacing w:lineRule="auto" w:line="278" w:before="0" w:after="160"/>
        <w:rPr>
          <w:rFonts w:ascii="Aptos" w:hAnsi="Aptos" w:eastAsia="Aptos" w:cs="Aptos"/>
          <w:sz w:val="24"/>
          <w:szCs w:val="24"/>
        </w:rPr>
      </w:pPr>
      <w:r>
        <w:rPr>
          <w:rFonts w:eastAsia="Aptos" w:cs="Aptos" w:ascii="Aptos" w:hAnsi="Aptos"/>
          <w:sz w:val="24"/>
          <w:szCs w:val="24"/>
        </w:rPr>
        <w:t>Köp eller hyr 2 st hjärtstartare</w:t>
      </w:r>
    </w:p>
    <w:p>
      <w:pPr>
        <w:pStyle w:val="normal1"/>
        <w:spacing w:lineRule="auto" w:line="278" w:before="0" w:after="160"/>
        <w:rPr>
          <w:rFonts w:ascii="Aptos" w:hAnsi="Aptos" w:eastAsia="Aptos" w:cs="Aptos"/>
          <w:sz w:val="24"/>
          <w:szCs w:val="24"/>
        </w:rPr>
      </w:pPr>
      <w:r>
        <w:rPr>
          <w:rFonts w:eastAsia="Aptos" w:cs="Aptos" w:ascii="Aptos" w:hAnsi="Aptos"/>
          <w:sz w:val="24"/>
          <w:szCs w:val="24"/>
        </w:rPr>
        <w:t>28.000 kr alternativt 800 kr/månaden (14.000 kr st eller 400 kr/mån per hjärtstartare)</w:t>
      </w:r>
    </w:p>
    <w:p>
      <w:pPr>
        <w:pStyle w:val="normal1"/>
        <w:spacing w:lineRule="auto" w:line="278" w:before="0" w:after="160"/>
        <w:rPr>
          <w:rFonts w:ascii="Aptos" w:hAnsi="Aptos" w:eastAsia="Aptos" w:cs="Aptos"/>
          <w:sz w:val="24"/>
          <w:szCs w:val="24"/>
        </w:rPr>
      </w:pPr>
      <w:r>
        <w:rPr>
          <w:rFonts w:eastAsia="Aptos" w:cs="Aptos" w:ascii="Aptos" w:hAnsi="Aptos"/>
          <w:sz w:val="24"/>
          <w:szCs w:val="24"/>
        </w:rPr>
        <w:t>Samt årlig drift på ca 1000 kr (500 kr per hjärtstartare)</w:t>
      </w:r>
    </w:p>
    <w:p>
      <w:pPr>
        <w:pStyle w:val="normal1"/>
        <w:spacing w:lineRule="auto" w:line="278" w:before="0" w:after="160"/>
        <w:rPr>
          <w:rFonts w:ascii="Aptos" w:hAnsi="Aptos" w:eastAsia="Aptos" w:cs="Aptos"/>
          <w:sz w:val="24"/>
          <w:szCs w:val="24"/>
        </w:rPr>
      </w:pPr>
      <w:r>
        <w:rPr>
          <w:rFonts w:eastAsia="Aptos" w:cs="Aptos" w:ascii="Aptos" w:hAnsi="Aptos"/>
          <w:sz w:val="24"/>
          <w:szCs w:val="24"/>
        </w:rPr>
        <w:t>HLR utbildning kostar 4500 kr om vi genomför 3 st där vi kan utbilda 12 st personer per tillfälle. Jag som instruktör är utan kostnad</w:t>
      </w:r>
    </w:p>
    <w:p>
      <w:pPr>
        <w:pStyle w:val="normal1"/>
        <w:spacing w:lineRule="auto" w:line="278" w:before="0" w:after="160"/>
        <w:rPr>
          <w:rFonts w:ascii="Aptos" w:hAnsi="Aptos" w:eastAsia="Aptos" w:cs="Aptos"/>
          <w:sz w:val="24"/>
          <w:szCs w:val="24"/>
        </w:rPr>
      </w:pPr>
      <w:r>
        <w:rPr>
          <w:rFonts w:eastAsia="Aptos" w:cs="Aptos" w:ascii="Aptos" w:hAnsi="Aptos"/>
          <w:sz w:val="24"/>
          <w:szCs w:val="24"/>
        </w:rPr>
      </w:r>
    </w:p>
    <w:p>
      <w:pPr>
        <w:pStyle w:val="normal1"/>
        <w:spacing w:lineRule="auto" w:line="278" w:before="0" w:after="160"/>
        <w:rPr>
          <w:rFonts w:ascii="Aptos" w:hAnsi="Aptos" w:eastAsia="Aptos" w:cs="Aptos"/>
          <w:b/>
          <w:bCs/>
          <w:sz w:val="24"/>
          <w:szCs w:val="24"/>
        </w:rPr>
      </w:pPr>
      <w:r>
        <w:rPr>
          <w:rFonts w:eastAsia="Aptos" w:cs="Aptos" w:ascii="Aptos" w:hAnsi="Aptos"/>
          <w:b/>
          <w:bCs/>
          <w:sz w:val="24"/>
          <w:szCs w:val="24"/>
        </w:rPr>
        <w:t>Det är två olika beslut som bör fattas oberoende av varandra:</w:t>
      </w:r>
    </w:p>
    <w:p>
      <w:pPr>
        <w:pStyle w:val="normal1"/>
        <w:numPr>
          <w:ilvl w:val="0"/>
          <w:numId w:val="3"/>
        </w:numPr>
        <w:spacing w:lineRule="auto" w:line="278"/>
        <w:ind w:hanging="360" w:left="720"/>
        <w:rPr>
          <w:rFonts w:ascii="Aptos" w:hAnsi="Aptos" w:eastAsia="Aptos" w:cs="Aptos"/>
          <w:sz w:val="24"/>
          <w:szCs w:val="24"/>
        </w:rPr>
      </w:pPr>
      <w:r>
        <w:rPr>
          <w:rFonts w:eastAsia="Aptos" w:cs="Aptos" w:ascii="Aptos" w:hAnsi="Aptos"/>
          <w:sz w:val="24"/>
          <w:szCs w:val="24"/>
        </w:rPr>
        <w:t>Stämman bör besluta om vi ska köpa/hyra 2 st.  hjärtstartare</w:t>
      </w:r>
    </w:p>
    <w:p>
      <w:pPr>
        <w:pStyle w:val="normal1"/>
        <w:spacing w:lineRule="auto" w:line="278"/>
        <w:ind w:hanging="0" w:left="720"/>
        <w:rPr>
          <w:rFonts w:ascii="Aptos" w:hAnsi="Aptos" w:eastAsia="Aptos" w:cs="Aptos"/>
          <w:sz w:val="24"/>
          <w:szCs w:val="24"/>
        </w:rPr>
      </w:pPr>
      <w:r>
        <w:rPr>
          <w:rFonts w:eastAsia="Aptos" w:cs="Aptos" w:ascii="Aptos" w:hAnsi="Aptos"/>
          <w:sz w:val="24"/>
          <w:szCs w:val="24"/>
        </w:rPr>
      </w:r>
    </w:p>
    <w:p>
      <w:pPr>
        <w:pStyle w:val="normal1"/>
        <w:numPr>
          <w:ilvl w:val="0"/>
          <w:numId w:val="3"/>
        </w:numPr>
        <w:spacing w:lineRule="auto" w:line="278"/>
        <w:ind w:hanging="360" w:left="720"/>
        <w:rPr>
          <w:rFonts w:ascii="Aptos" w:hAnsi="Aptos" w:eastAsia="Aptos" w:cs="Aptos"/>
          <w:sz w:val="24"/>
          <w:szCs w:val="24"/>
        </w:rPr>
      </w:pPr>
      <w:r>
        <w:rPr>
          <w:rFonts w:eastAsia="Aptos" w:cs="Aptos" w:ascii="Aptos" w:hAnsi="Aptos"/>
          <w:sz w:val="24"/>
          <w:szCs w:val="24"/>
        </w:rPr>
        <w:t>Fatta beslut om att genomföra 3 st HLR utbildningar under 2026</w:t>
      </w:r>
    </w:p>
    <w:p>
      <w:pPr>
        <w:pStyle w:val="normal1"/>
        <w:spacing w:lineRule="auto" w:line="278" w:before="0" w:after="160"/>
        <w:ind w:hanging="0" w:left="720"/>
        <w:rPr>
          <w:rFonts w:ascii="Aptos" w:hAnsi="Aptos" w:eastAsia="Aptos" w:cs="Aptos"/>
          <w:sz w:val="24"/>
          <w:szCs w:val="24"/>
        </w:rPr>
      </w:pPr>
      <w:r>
        <w:rPr>
          <w:rFonts w:eastAsia="Aptos" w:cs="Aptos" w:ascii="Aptos" w:hAnsi="Aptos"/>
          <w:sz w:val="24"/>
          <w:szCs w:val="24"/>
        </w:rPr>
      </w:r>
    </w:p>
    <w:p>
      <w:pPr>
        <w:pStyle w:val="normal1"/>
        <w:spacing w:lineRule="auto" w:line="278" w:before="0" w:after="160"/>
        <w:rPr>
          <w:rFonts w:ascii="Aptos" w:hAnsi="Aptos" w:eastAsia="Aptos" w:cs="Aptos"/>
          <w:sz w:val="24"/>
          <w:szCs w:val="24"/>
        </w:rPr>
      </w:pPr>
      <w:r>
        <w:rPr>
          <w:rFonts w:eastAsia="Aptos" w:cs="Aptos" w:ascii="Aptos" w:hAnsi="Aptos"/>
          <w:sz w:val="24"/>
          <w:szCs w:val="24"/>
        </w:rPr>
        <w:t>Patric Young</w:t>
      </w:r>
    </w:p>
    <w:p>
      <w:pPr>
        <w:pStyle w:val="normal1"/>
        <w:spacing w:lineRule="auto" w:line="278" w:before="0" w:after="160"/>
        <w:rPr>
          <w:rFonts w:ascii="Aptos" w:hAnsi="Aptos" w:eastAsia="Aptos" w:cs="Aptos"/>
          <w:sz w:val="24"/>
          <w:szCs w:val="24"/>
        </w:rPr>
      </w:pPr>
      <w:r>
        <w:rPr>
          <w:rFonts w:eastAsia="Aptos" w:cs="Aptos" w:ascii="Aptos" w:hAnsi="Aptos"/>
          <w:sz w:val="24"/>
          <w:szCs w:val="24"/>
        </w:rPr>
        <w:t>Tullingebergsvägen 2D</w:t>
      </w:r>
    </w:p>
    <w:p>
      <w:pPr>
        <w:pStyle w:val="Heading2"/>
        <w:rPr/>
      </w:pPr>
      <w:bookmarkStart w:id="2" w:name="_8k7k3g6mk4u6"/>
      <w:bookmarkEnd w:id="2"/>
      <w:r>
        <w:rPr/>
        <w:t>Styrelsens yttrande över motion – Hjärtstartare och HLR-utbildning</w:t>
      </w:r>
    </w:p>
    <w:p>
      <w:pPr>
        <w:pStyle w:val="normal1"/>
        <w:rPr>
          <w:rFonts w:ascii="Arial" w:hAnsi="Arial" w:eastAsia="Arial" w:cs="Arial"/>
          <w:highlight w:val="white"/>
        </w:rPr>
      </w:pPr>
      <w:r>
        <w:rPr>
          <w:rFonts w:eastAsia="Arial" w:cs="Arial" w:ascii="Arial" w:hAnsi="Arial"/>
          <w:highlight w:val="white"/>
        </w:rPr>
      </w:r>
    </w:p>
    <w:p>
      <w:pPr>
        <w:pStyle w:val="normal1"/>
        <w:rPr>
          <w:rFonts w:ascii="Arial" w:hAnsi="Arial" w:eastAsia="Arial" w:cs="Arial"/>
          <w:highlight w:val="white"/>
        </w:rPr>
      </w:pPr>
      <w:r>
        <w:rPr>
          <w:rFonts w:eastAsia="Arial" w:cs="Arial" w:ascii="Arial" w:hAnsi="Arial"/>
          <w:highlight w:val="white"/>
        </w:rPr>
        <w:t>Styrelsen ställer sig positiv till motionens intention och delar uppfattningen att tillgång till hjärtstartare och HLR-kunskap är värdefullt för föreningens medlemmar.</w:t>
      </w:r>
    </w:p>
    <w:p>
      <w:pPr>
        <w:pStyle w:val="normal1"/>
        <w:rPr>
          <w:rFonts w:ascii="Arial" w:hAnsi="Arial" w:eastAsia="Arial" w:cs="Arial"/>
          <w:highlight w:val="white"/>
        </w:rPr>
      </w:pPr>
      <w:r>
        <w:rPr>
          <w:rFonts w:eastAsia="Arial" w:cs="Arial" w:ascii="Arial" w:hAnsi="Arial"/>
          <w:highlight w:val="white"/>
        </w:rPr>
      </w:r>
    </w:p>
    <w:p>
      <w:pPr>
        <w:pStyle w:val="normal1"/>
        <w:rPr>
          <w:rFonts w:ascii="Arial" w:hAnsi="Arial" w:eastAsia="Arial" w:cs="Arial"/>
          <w:highlight w:val="white"/>
        </w:rPr>
      </w:pPr>
      <w:r>
        <w:rPr>
          <w:rFonts w:eastAsia="Arial" w:cs="Arial" w:ascii="Arial" w:hAnsi="Arial"/>
          <w:b/>
          <w:bCs/>
          <w:highlight w:val="white"/>
        </w:rPr>
        <w:t>Hjärtstartare</w:t>
      </w:r>
    </w:p>
    <w:p>
      <w:pPr>
        <w:pStyle w:val="normal1"/>
        <w:rPr>
          <w:rFonts w:ascii="Arial" w:hAnsi="Arial" w:eastAsia="Arial" w:cs="Arial"/>
          <w:highlight w:val="white"/>
        </w:rPr>
      </w:pPr>
      <w:r>
        <w:rPr>
          <w:rFonts w:eastAsia="Arial" w:cs="Arial" w:ascii="Arial" w:hAnsi="Arial"/>
          <w:highlight w:val="white"/>
        </w:rPr>
        <w:t xml:space="preserve">Styrelsen föreslår att föreningen inledningsvis anskaffar en hjärtstartare placerad på en strategiskt lämplig plats utomhus, förslagsvis vid Månstorpsvägen kortsida eller vid föreningslokalen, så att den är tillgänglig för samtliga boende på Tullingeberg. Styrelsen yrkar </w:t>
      </w:r>
      <w:r>
        <w:rPr>
          <w:rFonts w:eastAsia="Arial" w:cs="Arial" w:ascii="Arial" w:hAnsi="Arial"/>
          <w:b/>
          <w:bCs/>
          <w:highlight w:val="white"/>
        </w:rPr>
        <w:t>avslag</w:t>
      </w:r>
      <w:r>
        <w:rPr>
          <w:rFonts w:eastAsia="Arial" w:cs="Arial" w:ascii="Arial" w:hAnsi="Arial"/>
          <w:highlight w:val="white"/>
        </w:rPr>
        <w:t xml:space="preserve"> på motionens förslag om två hjärtstartare men föreslår att stämman beslutar om anskaffning av en.</w:t>
      </w:r>
    </w:p>
    <w:p>
      <w:pPr>
        <w:pStyle w:val="normal1"/>
        <w:rPr>
          <w:rFonts w:ascii="Arial" w:hAnsi="Arial" w:eastAsia="Arial" w:cs="Arial"/>
          <w:highlight w:val="white"/>
        </w:rPr>
      </w:pPr>
      <w:r>
        <w:rPr>
          <w:rFonts w:eastAsia="Arial" w:cs="Arial" w:ascii="Arial" w:hAnsi="Arial"/>
          <w:b/>
          <w:bCs/>
          <w:highlight w:val="white"/>
        </w:rPr>
        <w:t>HLR-utbildning</w:t>
      </w:r>
    </w:p>
    <w:p>
      <w:pPr>
        <w:pStyle w:val="normal1"/>
        <w:rPr>
          <w:rFonts w:ascii="Arial" w:hAnsi="Arial" w:eastAsia="Arial" w:cs="Arial"/>
          <w:highlight w:val="white"/>
        </w:rPr>
      </w:pPr>
      <w:r>
        <w:rPr>
          <w:rFonts w:eastAsia="Arial" w:cs="Arial" w:ascii="Arial" w:hAnsi="Arial"/>
          <w:highlight w:val="white"/>
        </w:rPr>
        <w:t xml:space="preserve">Styrelsen föreslår att en utbildning genomförs i anslutning till att hjärtstartaren installerats, och att intresset för ytterligare utbildningar utvärderas därefter. Styrelsen yrkar </w:t>
      </w:r>
      <w:r>
        <w:rPr>
          <w:rFonts w:eastAsia="Arial" w:cs="Arial" w:ascii="Arial" w:hAnsi="Arial"/>
          <w:b/>
          <w:bCs/>
          <w:highlight w:val="white"/>
        </w:rPr>
        <w:t>avslag</w:t>
      </w:r>
      <w:r>
        <w:rPr>
          <w:rFonts w:eastAsia="Arial" w:cs="Arial" w:ascii="Arial" w:hAnsi="Arial"/>
          <w:highlight w:val="white"/>
        </w:rPr>
        <w:t xml:space="preserve"> på motionens förslag om tre utbildningar men föreslår att stämman beslutar om genomförande av en utbildning under året.</w:t>
      </w:r>
    </w:p>
    <w:p>
      <w:pPr>
        <w:pStyle w:val="normal1"/>
        <w:rPr>
          <w:rFonts w:ascii="Arial" w:hAnsi="Arial" w:eastAsia="Arial" w:cs="Arial"/>
          <w:highlight w:val="white"/>
        </w:rPr>
      </w:pPr>
      <w:r>
        <w:rPr>
          <w:rFonts w:eastAsia="Arial" w:cs="Arial" w:ascii="Arial" w:hAnsi="Arial"/>
          <w:highlight w:val="white"/>
        </w:rPr>
      </w:r>
    </w:p>
    <w:p>
      <w:pPr>
        <w:pStyle w:val="normal1"/>
        <w:rPr>
          <w:rFonts w:ascii="Arial" w:hAnsi="Arial" w:eastAsia="Arial" w:cs="Arial"/>
          <w:highlight w:val="white"/>
        </w:rPr>
      </w:pPr>
      <w:r>
        <w:rPr>
          <w:rFonts w:eastAsia="Arial" w:cs="Arial" w:ascii="Arial" w:hAnsi="Arial"/>
          <w:b/>
          <w:bCs/>
          <w:highlight w:val="white"/>
        </w:rPr>
        <w:t>Styrelsens förslag till stämman</w:t>
      </w:r>
    </w:p>
    <w:p>
      <w:pPr>
        <w:pStyle w:val="normal1"/>
        <w:rPr>
          <w:rFonts w:ascii="Arial" w:hAnsi="Arial" w:eastAsia="Arial" w:cs="Arial"/>
          <w:highlight w:val="white"/>
        </w:rPr>
      </w:pPr>
      <w:r>
        <w:rPr>
          <w:rFonts w:eastAsia="Arial" w:cs="Arial" w:ascii="Arial" w:hAnsi="Arial"/>
          <w:highlight w:val="white"/>
        </w:rPr>
      </w:r>
    </w:p>
    <w:p>
      <w:pPr>
        <w:pStyle w:val="normal1"/>
        <w:rPr>
          <w:rFonts w:ascii="Arial" w:hAnsi="Arial" w:eastAsia="Arial" w:cs="Arial"/>
          <w:highlight w:val="white"/>
        </w:rPr>
      </w:pPr>
      <w:r>
        <w:rPr>
          <w:rFonts w:eastAsia="Arial" w:cs="Arial" w:ascii="Arial" w:hAnsi="Arial"/>
          <w:highlight w:val="white"/>
        </w:rPr>
        <w:t xml:space="preserve">Styrelsen yrkar att stämman beslutar att </w:t>
      </w:r>
      <w:r>
        <w:rPr>
          <w:rFonts w:eastAsia="Arial" w:cs="Arial" w:ascii="Arial" w:hAnsi="Arial"/>
          <w:b/>
          <w:bCs/>
          <w:highlight w:val="white"/>
        </w:rPr>
        <w:t>delvis bifalla motionen</w:t>
      </w:r>
      <w:r>
        <w:rPr>
          <w:rFonts w:eastAsia="Arial" w:cs="Arial" w:ascii="Arial" w:hAnsi="Arial"/>
          <w:highlight w:val="white"/>
        </w:rPr>
        <w:t xml:space="preserve"> i enlighet med styrelsens förslag ovan.</w:t>
      </w:r>
    </w:p>
    <w:p>
      <w:pPr>
        <w:pStyle w:val="normal1"/>
        <w:spacing w:lineRule="auto" w:line="278" w:before="0" w:after="160"/>
        <w:rPr>
          <w:rFonts w:ascii="Aptos" w:hAnsi="Aptos" w:eastAsia="Aptos" w:cs="Aptos"/>
          <w:sz w:val="24"/>
          <w:szCs w:val="24"/>
        </w:rPr>
      </w:pPr>
      <w:r>
        <w:rPr>
          <w:rFonts w:eastAsia="Aptos" w:cs="Aptos" w:ascii="Aptos" w:hAnsi="Aptos"/>
          <w:sz w:val="24"/>
          <w:szCs w:val="24"/>
        </w:rPr>
      </w:r>
    </w:p>
    <w:p>
      <w:pPr>
        <w:pStyle w:val="normal1"/>
        <w:spacing w:lineRule="auto" w:line="240" w:before="240" w:after="240"/>
        <w:rPr>
          <w:rFonts w:ascii="Arial" w:hAnsi="Arial" w:eastAsia="Arial" w:cs="Arial"/>
          <w:b/>
          <w:bCs/>
        </w:rPr>
      </w:pPr>
      <w:r>
        <w:rPr>
          <w:rFonts w:eastAsia="Arial" w:cs="Arial" w:ascii="Arial" w:hAnsi="Arial"/>
          <w:b/>
          <w:bCs/>
        </w:rPr>
      </w:r>
    </w:p>
    <w:sectPr>
      <w:type w:val="nextPage"/>
      <w:pgSz w:w="11906" w:h="16838"/>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Aptos">
    <w:charset w:val="00"/>
    <w:family w:val="roman"/>
    <w:pitch w:val="variable"/>
  </w:font>
  <w:font w:name="Noto Sans Symbols">
    <w:charset w:val="00"/>
    <w:family w:val="roman"/>
    <w:pitch w:val="variable"/>
    <w:embedRegular r:id="rId18" w:fontKey="{12014A78-CABC-4EF0-12AC-5CD89AEFDE12}"/>
    <w:embedBold r:id="rId19" w:fontKey="{13014A78-CABC-4EF0-12AC-5CD89AEFDE13}"/>
    <w:embedItalic r:id="rId20" w:fontKey="{14014A78-CABC-4EF0-12AC-5CD89AEFDE14}"/>
  </w:font>
  <w:font w:name="Wingdings">
    <w:charset w:val="02"/>
    <w:family w:val="auto"/>
    <w:pitch w:val="default"/>
    <w:embedRegular r:id="rId21" w:fontKey="{15014A78-CABC-4EF0-12AC-5CD89AEFDE15}"/>
    <w:embedBold r:id="rId22" w:fontKey="{16014A78-CABC-4EF0-12AC-5CD89AEFDE16}"/>
  </w:font>
  <w:font w:name="OpenSymbol">
    <w:altName w:val="Arial Unicode MS"/>
    <w:charset w:val="01"/>
    <w:family w:val="auto"/>
    <w:pitch w:val="default"/>
    <w:embedRegular r:id="rId23" w:fontKey="{17014A78-CABC-4EF0-12AC-5CD89AEFDE17}"/>
    <w:embedBold r:id="rId24" w:fontKey="{18014A78-CABC-4EF0-12AC-5CD89AEFDE18}"/>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65" w:hanging="360"/>
      </w:pPr>
      <w:rPr>
        <w:u w:val="none"/>
      </w:rPr>
    </w:lvl>
    <w:lvl w:ilvl="1">
      <w:start w:val="1"/>
      <w:numFmt w:val="lowerLetter"/>
      <w:lvlText w:val="%2."/>
      <w:lvlJc w:val="left"/>
      <w:pPr>
        <w:tabs>
          <w:tab w:val="num" w:pos="0"/>
        </w:tabs>
        <w:ind w:left="1485" w:hanging="360"/>
      </w:pPr>
      <w:rPr>
        <w:u w:val="none"/>
      </w:rPr>
    </w:lvl>
    <w:lvl w:ilvl="2">
      <w:start w:val="1"/>
      <w:numFmt w:val="lowerRoman"/>
      <w:lvlText w:val="%3."/>
      <w:lvlJc w:val="right"/>
      <w:pPr>
        <w:tabs>
          <w:tab w:val="num" w:pos="0"/>
        </w:tabs>
        <w:ind w:left="2205" w:hanging="180"/>
      </w:pPr>
      <w:rPr>
        <w:u w:val="none"/>
      </w:rPr>
    </w:lvl>
    <w:lvl w:ilvl="3">
      <w:start w:val="1"/>
      <w:numFmt w:val="decimal"/>
      <w:lvlText w:val="%4."/>
      <w:lvlJc w:val="left"/>
      <w:pPr>
        <w:tabs>
          <w:tab w:val="num" w:pos="0"/>
        </w:tabs>
        <w:ind w:left="2925" w:hanging="360"/>
      </w:pPr>
      <w:rPr>
        <w:u w:val="none"/>
      </w:rPr>
    </w:lvl>
    <w:lvl w:ilvl="4">
      <w:start w:val="1"/>
      <w:numFmt w:val="lowerLetter"/>
      <w:lvlText w:val="%5."/>
      <w:lvlJc w:val="left"/>
      <w:pPr>
        <w:tabs>
          <w:tab w:val="num" w:pos="0"/>
        </w:tabs>
        <w:ind w:left="3645" w:hanging="360"/>
      </w:pPr>
      <w:rPr>
        <w:u w:val="none"/>
      </w:rPr>
    </w:lvl>
    <w:lvl w:ilvl="5">
      <w:start w:val="1"/>
      <w:numFmt w:val="lowerRoman"/>
      <w:lvlText w:val="%6."/>
      <w:lvlJc w:val="right"/>
      <w:pPr>
        <w:tabs>
          <w:tab w:val="num" w:pos="0"/>
        </w:tabs>
        <w:ind w:left="4365" w:hanging="180"/>
      </w:pPr>
      <w:rPr>
        <w:u w:val="none"/>
      </w:rPr>
    </w:lvl>
    <w:lvl w:ilvl="6">
      <w:start w:val="1"/>
      <w:numFmt w:val="decimal"/>
      <w:lvlText w:val="%7."/>
      <w:lvlJc w:val="left"/>
      <w:pPr>
        <w:tabs>
          <w:tab w:val="num" w:pos="0"/>
        </w:tabs>
        <w:ind w:left="5085" w:hanging="360"/>
      </w:pPr>
      <w:rPr>
        <w:u w:val="none"/>
      </w:rPr>
    </w:lvl>
    <w:lvl w:ilvl="7">
      <w:start w:val="1"/>
      <w:numFmt w:val="lowerLetter"/>
      <w:lvlText w:val="%8."/>
      <w:lvlJc w:val="left"/>
      <w:pPr>
        <w:tabs>
          <w:tab w:val="num" w:pos="0"/>
        </w:tabs>
        <w:ind w:left="5805" w:hanging="360"/>
      </w:pPr>
      <w:rPr>
        <w:u w:val="none"/>
      </w:rPr>
    </w:lvl>
    <w:lvl w:ilvl="8">
      <w:start w:val="1"/>
      <w:numFmt w:val="lowerRoman"/>
      <w:lvlText w:val="%9."/>
      <w:lvlJc w:val="right"/>
      <w:pPr>
        <w:tabs>
          <w:tab w:val="num" w:pos="0"/>
        </w:tabs>
        <w:ind w:left="6525" w:hanging="180"/>
      </w:pPr>
      <w:rPr>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o"/>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o"/>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o"/>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18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18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180"/>
      </w:pPr>
      <w:rPr>
        <w:u w:val="none"/>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90"/>
  <w:embedTrueTypeFonts/>
  <w:mailMerge>
    <w:mainDocumentType w:val="formLetters"/>
    <w:dataType w:val="textFile"/>
    <w:query w:val="SELECT * FROM Adresser.dbo.tblSaldoF_new$"/>
  </w:mailMerge>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Times New Roman" w:hAnsi="Times New Roman" w:eastAsia="NSimSun"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rFonts w:ascii="Times New Roman" w:hAnsi="Times New Roman" w:eastAsia="Times New Roman" w:cs="Times New Roman"/>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Hyperlink">
    <w:name w:val="Hyperlink"/>
    <w:rPr>
      <w:color w:val="000080"/>
      <w:u w:val="single"/>
    </w:rPr>
  </w:style>
  <w:style w:type="paragraph" w:styleId="Rubrik">
    <w:name w:val="Rubri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Frteckning">
    <w:name w:val="Förteckning"/>
    <w:basedOn w:val="Normal"/>
    <w:qFormat/>
    <w:pPr>
      <w:suppressLineNumbers/>
    </w:pPr>
    <w:rPr>
      <w:rFonts w:cs="Arial"/>
    </w:rPr>
  </w:style>
  <w:style w:type="paragraph" w:styleId="normal1" w:default="1">
    <w:name w:val="normal1"/>
    <w:qFormat/>
    <w:pPr>
      <w:widowControl/>
      <w:bidi w:val="0"/>
      <w:spacing w:lineRule="auto" w:line="276" w:before="0" w:after="0"/>
      <w:jc w:val="left"/>
    </w:pPr>
    <w:rPr>
      <w:rFonts w:ascii="Times New Roman" w:hAnsi="Times New Roman" w:eastAsia="NSimSun"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hlr.nu/wp-content/uploads/2018/03/Hj&#228;rtstopp-inom-sjukv&#229;rden-2017.pdf" TargetMode="Externa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LibreOffice/25.8.4.2$Windows_X86_64 LibreOffice_project/290daaa01b999472f0c7a3890eb6a550fd74c6df</Application>
  <AppVersion>15.0000</AppVersion>
  <Pages>2</Pages>
  <Words>614</Words>
  <Characters>3407</Characters>
  <CharactersWithSpaces>3983</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sv-SE</dc:language>
  <cp:lastModifiedBy/>
  <cp:revision>0</cp:revision>
  <dc:subject/>
  <dc:title/>
</cp:coreProperties>
</file>