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758E" w14:textId="2A03F62D" w:rsidR="00513C39" w:rsidRDefault="00513C39" w:rsidP="00513C39">
      <w:pPr>
        <w:rPr>
          <w:b/>
          <w:bCs/>
        </w:rPr>
      </w:pPr>
      <w:r>
        <w:rPr>
          <w:noProof/>
        </w:rPr>
        <w:drawing>
          <wp:inline distT="0" distB="0" distL="0" distR="0" wp14:anchorId="7507F5CF" wp14:editId="47ADC177">
            <wp:extent cx="1028700" cy="790720"/>
            <wp:effectExtent l="0" t="0" r="0" b="9525"/>
            <wp:docPr id="602816773" name="Bildobjekt 1" descr="En bild som visar text, logotyp, Teckensnitt, Varumärk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816773" name="Bildobjekt 1" descr="En bild som visar text, logotyp, Teckensnitt, Varumärke&#10;&#10;AI-genererat innehåll kan vara felaktig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512" cy="792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A3F9F" w14:textId="56A2A4AC" w:rsidR="00513C39" w:rsidRDefault="00513C39" w:rsidP="00513C39">
      <w:pPr>
        <w:rPr>
          <w:b/>
          <w:bCs/>
        </w:rPr>
      </w:pPr>
      <w:r w:rsidRPr="00513C39">
        <w:rPr>
          <w:b/>
          <w:bCs/>
        </w:rPr>
        <w:t>Information om Norrbyparkering/Norrbyparking</w:t>
      </w:r>
    </w:p>
    <w:p w14:paraId="4CCCBBE7" w14:textId="77777777" w:rsidR="005050DD" w:rsidRPr="00513C39" w:rsidRDefault="005050DD" w:rsidP="00513C39">
      <w:pPr>
        <w:rPr>
          <w:b/>
          <w:bCs/>
        </w:rPr>
      </w:pPr>
    </w:p>
    <w:p w14:paraId="4F439BAD" w14:textId="77777777" w:rsidR="00513C39" w:rsidRPr="00513C39" w:rsidRDefault="00513C39" w:rsidP="00513C39">
      <w:r w:rsidRPr="00513C39">
        <w:rPr>
          <w:b/>
          <w:bCs/>
        </w:rPr>
        <w:t>Norrbyparkering</w:t>
      </w:r>
    </w:p>
    <w:p w14:paraId="6FB825DE" w14:textId="77777777" w:rsidR="00513C39" w:rsidRPr="00513C39" w:rsidRDefault="00513C39" w:rsidP="00513C39">
      <w:pPr>
        <w:numPr>
          <w:ilvl w:val="0"/>
          <w:numId w:val="1"/>
        </w:numPr>
      </w:pPr>
      <w:r w:rsidRPr="00513C39">
        <w:t>Är endast avsett för personbilar med klass 1</w:t>
      </w:r>
    </w:p>
    <w:p w14:paraId="0691B6AE" w14:textId="107D13FC" w:rsidR="00513C39" w:rsidRPr="00513C39" w:rsidRDefault="00513C39" w:rsidP="00513C39">
      <w:pPr>
        <w:numPr>
          <w:ilvl w:val="0"/>
          <w:numId w:val="1"/>
        </w:numPr>
      </w:pPr>
      <w:r w:rsidRPr="00513C39">
        <w:t>Höjd högst 2,35 m</w:t>
      </w:r>
      <w:r>
        <w:t>, längd högst 5 m.</w:t>
      </w:r>
    </w:p>
    <w:p w14:paraId="1F19DC99" w14:textId="77777777" w:rsidR="00513C39" w:rsidRPr="00513C39" w:rsidRDefault="00513C39" w:rsidP="00513C39">
      <w:pPr>
        <w:numPr>
          <w:ilvl w:val="0"/>
          <w:numId w:val="1"/>
        </w:numPr>
      </w:pPr>
      <w:r w:rsidRPr="00513C39">
        <w:t>Bilen måste få plats i en ruta. </w:t>
      </w:r>
    </w:p>
    <w:p w14:paraId="3E309394" w14:textId="579EA69C" w:rsidR="00513C39" w:rsidRDefault="00976A03" w:rsidP="00513C39">
      <w:pPr>
        <w:numPr>
          <w:ilvl w:val="0"/>
          <w:numId w:val="1"/>
        </w:numPr>
      </w:pPr>
      <w:r>
        <w:t xml:space="preserve">Avgiftshöjning 900kr </w:t>
      </w:r>
      <w:r w:rsidR="00513C39" w:rsidRPr="00513C39">
        <w:t xml:space="preserve"> gäller för tillstånden för 2026. </w:t>
      </w:r>
    </w:p>
    <w:p w14:paraId="217093D2" w14:textId="711CCA2F" w:rsidR="00976A03" w:rsidRDefault="00976A03" w:rsidP="00513C39">
      <w:pPr>
        <w:numPr>
          <w:ilvl w:val="0"/>
          <w:numId w:val="1"/>
        </w:numPr>
      </w:pPr>
      <w:r>
        <w:t xml:space="preserve">Tillstånden gäller rullande 12 månader från inköpstillfället. </w:t>
      </w:r>
    </w:p>
    <w:p w14:paraId="66F3A670" w14:textId="1FD756FE" w:rsidR="00976A03" w:rsidRPr="00513C39" w:rsidRDefault="00976A03" w:rsidP="00513C39">
      <w:pPr>
        <w:numPr>
          <w:ilvl w:val="0"/>
          <w:numId w:val="1"/>
        </w:numPr>
      </w:pPr>
      <w:r>
        <w:t xml:space="preserve">Är parkeringen full men det finns plats på besöksparkeringen eller </w:t>
      </w:r>
      <w:proofErr w:type="spellStart"/>
      <w:r>
        <w:t>laddplatser</w:t>
      </w:r>
      <w:proofErr w:type="spellEnd"/>
      <w:r>
        <w:t xml:space="preserve"> kan ni kontakta Sverige Parkering på telefonnummer</w:t>
      </w:r>
      <w:r w:rsidRPr="005050DD">
        <w:t xml:space="preserve"> </w:t>
      </w:r>
      <w:hyperlink r:id="rId6" w:history="1">
        <w:r w:rsidRPr="005050DD">
          <w:t>0770 17 55 00</w:t>
        </w:r>
      </w:hyperlink>
      <w:r>
        <w:t xml:space="preserve"> för att aktivera en av dessa platser till ditt årstillstånd. </w:t>
      </w:r>
    </w:p>
    <w:p w14:paraId="689A5EDE" w14:textId="0B47AC03" w:rsidR="00513C39" w:rsidRPr="00513C39" w:rsidRDefault="00513C39" w:rsidP="00513C39">
      <w:r w:rsidRPr="00513C39">
        <w:rPr>
          <w:b/>
          <w:bCs/>
        </w:rPr>
        <w:t>Besöksparkering</w:t>
      </w:r>
    </w:p>
    <w:p w14:paraId="05365D25" w14:textId="77777777" w:rsidR="00513C39" w:rsidRPr="00513C39" w:rsidRDefault="00513C39" w:rsidP="00513C39">
      <w:pPr>
        <w:numPr>
          <w:ilvl w:val="0"/>
          <w:numId w:val="2"/>
        </w:numPr>
      </w:pPr>
      <w:r w:rsidRPr="00513C39">
        <w:t>Max parkeringstid 6h/dygn/bil</w:t>
      </w:r>
    </w:p>
    <w:p w14:paraId="119FF689" w14:textId="77777777" w:rsidR="00513C39" w:rsidRPr="00513C39" w:rsidRDefault="00513C39" w:rsidP="00513C39">
      <w:pPr>
        <w:numPr>
          <w:ilvl w:val="0"/>
          <w:numId w:val="2"/>
        </w:numPr>
      </w:pPr>
      <w:r w:rsidRPr="00513C39">
        <w:t>Pris: 10kr/h</w:t>
      </w:r>
    </w:p>
    <w:p w14:paraId="40C1B20C" w14:textId="77777777" w:rsidR="00513C39" w:rsidRDefault="00513C39" w:rsidP="00513C39">
      <w:pPr>
        <w:numPr>
          <w:ilvl w:val="0"/>
          <w:numId w:val="2"/>
        </w:numPr>
      </w:pPr>
      <w:r w:rsidRPr="00513C39">
        <w:t>Bötfälls om man överskrider tiden. </w:t>
      </w:r>
    </w:p>
    <w:p w14:paraId="5444394D" w14:textId="5FA05D77" w:rsidR="00976A03" w:rsidRPr="00513C39" w:rsidRDefault="00976A03" w:rsidP="00513C39">
      <w:pPr>
        <w:numPr>
          <w:ilvl w:val="0"/>
          <w:numId w:val="2"/>
        </w:numPr>
      </w:pPr>
      <w:r>
        <w:t xml:space="preserve">6 av 12 platser rad 2 är besöksparkeringar. </w:t>
      </w:r>
    </w:p>
    <w:p w14:paraId="61D84CC0" w14:textId="77777777" w:rsidR="00513C39" w:rsidRPr="00513C39" w:rsidRDefault="00513C39" w:rsidP="00513C39">
      <w:r w:rsidRPr="00513C39">
        <w:t>Det är viktigt att följa den skyltning som finns för att säkerställa korrekt användning av platserna.</w:t>
      </w:r>
    </w:p>
    <w:p w14:paraId="42054C26" w14:textId="77777777" w:rsidR="00513C39" w:rsidRPr="00513C39" w:rsidRDefault="00513C39" w:rsidP="00513C39">
      <w:r w:rsidRPr="00513C39">
        <w:rPr>
          <w:b/>
          <w:bCs/>
        </w:rPr>
        <w:t>Laddstolpar</w:t>
      </w:r>
    </w:p>
    <w:p w14:paraId="604724F2" w14:textId="77777777" w:rsidR="00513C39" w:rsidRPr="00513C39" w:rsidRDefault="00513C39" w:rsidP="00513C39">
      <w:r w:rsidRPr="00513C39">
        <w:t>Nu möjligt att ladda elbilar på Norrbyparkeringen på särskilt avsedda platser. Observera att dessa parkeringsplatser endast får användas under pågående laddning. Följ anvisningarna som anges på skyltarna vid platserna.</w:t>
      </w:r>
    </w:p>
    <w:p w14:paraId="24613B45" w14:textId="77777777" w:rsidR="00513C39" w:rsidRPr="00513C39" w:rsidRDefault="00513C39" w:rsidP="00513C39">
      <w:pPr>
        <w:numPr>
          <w:ilvl w:val="0"/>
          <w:numId w:val="3"/>
        </w:numPr>
      </w:pPr>
      <w:r w:rsidRPr="00513C39">
        <w:t xml:space="preserve">Maximal </w:t>
      </w:r>
      <w:proofErr w:type="spellStart"/>
      <w:r w:rsidRPr="00513C39">
        <w:t>laddtid</w:t>
      </w:r>
      <w:proofErr w:type="spellEnd"/>
      <w:r w:rsidRPr="00513C39">
        <w:t xml:space="preserve"> och parkeringstid per dygn 6h. Sedan måste bilen flyttas.</w:t>
      </w:r>
    </w:p>
    <w:p w14:paraId="412B9A5C" w14:textId="57B1A727" w:rsidR="00513C39" w:rsidRPr="00513C39" w:rsidRDefault="00513C39" w:rsidP="00513C39">
      <w:pPr>
        <w:numPr>
          <w:ilvl w:val="0"/>
          <w:numId w:val="3"/>
        </w:numPr>
      </w:pPr>
      <w:r w:rsidRPr="00513C39">
        <w:t>Man får inte parkera på platser avsett för el/</w:t>
      </w:r>
      <w:r w:rsidR="00976A03" w:rsidRPr="00513C39">
        <w:t>hybridbil</w:t>
      </w:r>
      <w:r w:rsidRPr="00513C39">
        <w:t xml:space="preserve"> om man inte laddar bilen. Då bötfälls fordonet. </w:t>
      </w:r>
    </w:p>
    <w:p w14:paraId="40CDA286" w14:textId="77777777" w:rsidR="00513C39" w:rsidRPr="00513C39" w:rsidRDefault="00513C39" w:rsidP="00513C39">
      <w:pPr>
        <w:numPr>
          <w:ilvl w:val="0"/>
          <w:numId w:val="3"/>
        </w:numPr>
      </w:pPr>
      <w:r w:rsidRPr="00513C39">
        <w:t>Laddkostnad: 3,50 kr/kWh (priset är dynamiskt och följer elmarknaden).</w:t>
      </w:r>
    </w:p>
    <w:p w14:paraId="2BE0C61F" w14:textId="77777777" w:rsidR="00513C39" w:rsidRPr="00513C39" w:rsidRDefault="00513C39" w:rsidP="00513C39">
      <w:pPr>
        <w:numPr>
          <w:ilvl w:val="0"/>
          <w:numId w:val="3"/>
        </w:numPr>
      </w:pPr>
      <w:r w:rsidRPr="00513C39">
        <w:t>Boende med aktiv årstillstånd: </w:t>
      </w:r>
    </w:p>
    <w:p w14:paraId="691D6C20" w14:textId="126BD6F3" w:rsidR="00513C39" w:rsidRPr="00513C39" w:rsidRDefault="00513C39" w:rsidP="00513C39">
      <w:pPr>
        <w:numPr>
          <w:ilvl w:val="1"/>
          <w:numId w:val="3"/>
        </w:numPr>
      </w:pPr>
      <w:r w:rsidRPr="00513C39">
        <w:t>För att nyttja tjänsten tillkommer en kostnad på 60kr/månad</w:t>
      </w:r>
      <w:r w:rsidR="00DE074B">
        <w:t xml:space="preserve">. Kontakta Sverige parkerings kundtjänst för att aktivera abonnemanget. </w:t>
      </w:r>
    </w:p>
    <w:p w14:paraId="28C9F1CD" w14:textId="77777777" w:rsidR="00513C39" w:rsidRPr="00513C39" w:rsidRDefault="00513C39" w:rsidP="00513C39">
      <w:pPr>
        <w:numPr>
          <w:ilvl w:val="1"/>
          <w:numId w:val="3"/>
        </w:numPr>
      </w:pPr>
      <w:r w:rsidRPr="00513C39">
        <w:t>Laddning startas via Park46-appen</w:t>
      </w:r>
    </w:p>
    <w:p w14:paraId="664E07B5" w14:textId="77777777" w:rsidR="00513C39" w:rsidRPr="00513C39" w:rsidRDefault="00513C39" w:rsidP="00513C39">
      <w:pPr>
        <w:numPr>
          <w:ilvl w:val="0"/>
          <w:numId w:val="3"/>
        </w:numPr>
      </w:pPr>
      <w:r w:rsidRPr="00513C39">
        <w:t>Boende utan årstillstånd: </w:t>
      </w:r>
    </w:p>
    <w:p w14:paraId="5A8A9A78" w14:textId="77777777" w:rsidR="00513C39" w:rsidRPr="00513C39" w:rsidRDefault="00513C39" w:rsidP="00513C39">
      <w:pPr>
        <w:numPr>
          <w:ilvl w:val="1"/>
          <w:numId w:val="3"/>
        </w:numPr>
      </w:pPr>
      <w:r w:rsidRPr="00513C39">
        <w:t xml:space="preserve">Startar parkeringen via </w:t>
      </w:r>
      <w:proofErr w:type="spellStart"/>
      <w:r w:rsidRPr="00513C39">
        <w:t>EasyPark</w:t>
      </w:r>
      <w:proofErr w:type="spellEnd"/>
      <w:r w:rsidRPr="00513C39">
        <w:t>.</w:t>
      </w:r>
    </w:p>
    <w:p w14:paraId="1254E721" w14:textId="77777777" w:rsidR="00513C39" w:rsidRDefault="00513C39" w:rsidP="00513C39">
      <w:pPr>
        <w:numPr>
          <w:ilvl w:val="1"/>
          <w:numId w:val="3"/>
        </w:numPr>
      </w:pPr>
      <w:r w:rsidRPr="00513C39">
        <w:t>Betalar då besökstaxa + laddningsavgift.</w:t>
      </w:r>
    </w:p>
    <w:p w14:paraId="5E33A84A" w14:textId="77777777" w:rsidR="00513C39" w:rsidRPr="00513C39" w:rsidRDefault="00513C39" w:rsidP="00513C39">
      <w:r w:rsidRPr="00513C39">
        <w:t>Hälsningar</w:t>
      </w:r>
    </w:p>
    <w:p w14:paraId="7ECC0DC6" w14:textId="77777777" w:rsidR="00513C39" w:rsidRPr="00513C39" w:rsidRDefault="00513C39" w:rsidP="00513C39">
      <w:r w:rsidRPr="00513C39">
        <w:t>Styrelsen</w:t>
      </w:r>
    </w:p>
    <w:p w14:paraId="5F8C34A0" w14:textId="77777777" w:rsidR="005050DD" w:rsidRDefault="005050DD">
      <w:pPr>
        <w:rPr>
          <w:b/>
          <w:bCs/>
          <w:lang w:val="en-AU"/>
        </w:rPr>
      </w:pPr>
      <w:r>
        <w:rPr>
          <w:noProof/>
        </w:rPr>
        <w:lastRenderedPageBreak/>
        <w:drawing>
          <wp:inline distT="0" distB="0" distL="0" distR="0" wp14:anchorId="5AEECA98" wp14:editId="15DF1006">
            <wp:extent cx="1028700" cy="790720"/>
            <wp:effectExtent l="0" t="0" r="0" b="9525"/>
            <wp:docPr id="1979626465" name="Bildobjekt 1" descr="En bild som visar text, logotyp, Teckensnitt, Varumärk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816773" name="Bildobjekt 1" descr="En bild som visar text, logotyp, Teckensnitt, Varumärke&#10;&#10;AI-genererat innehåll kan vara felaktig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512" cy="792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779F5" w14:textId="77777777" w:rsidR="005050DD" w:rsidRDefault="005050DD">
      <w:pPr>
        <w:rPr>
          <w:b/>
          <w:bCs/>
          <w:lang w:val="en-AU"/>
        </w:rPr>
      </w:pPr>
    </w:p>
    <w:p w14:paraId="7078AF18" w14:textId="20CBD783" w:rsidR="00DE074B" w:rsidRPr="00DE074B" w:rsidRDefault="00DE074B">
      <w:pPr>
        <w:rPr>
          <w:b/>
          <w:bCs/>
          <w:lang w:val="en-AU"/>
        </w:rPr>
      </w:pPr>
      <w:proofErr w:type="spellStart"/>
      <w:r w:rsidRPr="00DE074B">
        <w:rPr>
          <w:b/>
          <w:bCs/>
          <w:lang w:val="en-AU"/>
        </w:rPr>
        <w:t>Norrbyparking</w:t>
      </w:r>
      <w:proofErr w:type="spellEnd"/>
    </w:p>
    <w:p w14:paraId="5DED0360" w14:textId="77777777" w:rsidR="00DE074B" w:rsidRDefault="00DE074B">
      <w:pPr>
        <w:rPr>
          <w:lang w:val="en-AU"/>
        </w:rPr>
      </w:pPr>
      <w:r w:rsidRPr="00DE074B">
        <w:rPr>
          <w:lang w:val="en-AU"/>
        </w:rPr>
        <w:t xml:space="preserve"> • Only intended for passenger cars with class 1 </w:t>
      </w:r>
    </w:p>
    <w:p w14:paraId="7A6B5283" w14:textId="024956E4" w:rsidR="00DE074B" w:rsidRDefault="00DE074B">
      <w:pPr>
        <w:rPr>
          <w:lang w:val="en-AU"/>
        </w:rPr>
      </w:pPr>
      <w:r w:rsidRPr="00DE074B">
        <w:rPr>
          <w:lang w:val="en-AU"/>
        </w:rPr>
        <w:t>• Maximum height 2.35 m</w:t>
      </w:r>
      <w:r>
        <w:rPr>
          <w:lang w:val="en-AU"/>
        </w:rPr>
        <w:t xml:space="preserve"> length 5 m</w:t>
      </w:r>
    </w:p>
    <w:p w14:paraId="0AC6A6C5" w14:textId="77777777" w:rsidR="00DE074B" w:rsidRDefault="00DE074B">
      <w:pPr>
        <w:rPr>
          <w:lang w:val="en-AU"/>
        </w:rPr>
      </w:pPr>
      <w:r w:rsidRPr="00DE074B">
        <w:rPr>
          <w:lang w:val="en-AU"/>
        </w:rPr>
        <w:t xml:space="preserve">• The car must fit in a box. </w:t>
      </w:r>
    </w:p>
    <w:p w14:paraId="558717B2" w14:textId="408D10C8" w:rsidR="005050DD" w:rsidRDefault="00DE074B">
      <w:pPr>
        <w:rPr>
          <w:lang w:val="en-AU"/>
        </w:rPr>
      </w:pPr>
      <w:r w:rsidRPr="00DE074B">
        <w:rPr>
          <w:lang w:val="en-AU"/>
        </w:rPr>
        <w:t>• Fee increase</w:t>
      </w:r>
      <w:r w:rsidR="005050DD">
        <w:rPr>
          <w:lang w:val="en-AU"/>
        </w:rPr>
        <w:t xml:space="preserve"> to 900 </w:t>
      </w:r>
      <w:proofErr w:type="spellStart"/>
      <w:r w:rsidR="005050DD">
        <w:rPr>
          <w:lang w:val="en-AU"/>
        </w:rPr>
        <w:t>kr</w:t>
      </w:r>
      <w:proofErr w:type="spellEnd"/>
      <w:r w:rsidRPr="00DE074B">
        <w:rPr>
          <w:lang w:val="en-AU"/>
        </w:rPr>
        <w:t xml:space="preserve"> applies to permits for 2026. </w:t>
      </w:r>
    </w:p>
    <w:p w14:paraId="71EFE8D1" w14:textId="51B17C59" w:rsidR="005050DD" w:rsidRPr="005050DD" w:rsidRDefault="005050DD" w:rsidP="005050DD">
      <w:pPr>
        <w:rPr>
          <w:lang w:val="en-AU"/>
        </w:rPr>
      </w:pPr>
      <w:r w:rsidRPr="005050DD">
        <w:rPr>
          <w:lang w:val="en"/>
        </w:rPr>
        <w:t xml:space="preserve">Permits are valid </w:t>
      </w:r>
      <w:r w:rsidR="00FE2B54">
        <w:rPr>
          <w:lang w:val="en"/>
        </w:rPr>
        <w:t xml:space="preserve">for </w:t>
      </w:r>
      <w:r w:rsidRPr="005050DD">
        <w:rPr>
          <w:lang w:val="en"/>
        </w:rPr>
        <w:t>12 months from the time of purchase.</w:t>
      </w:r>
    </w:p>
    <w:p w14:paraId="107A992D" w14:textId="20FC3C79" w:rsidR="005050DD" w:rsidRDefault="00FE2B54">
      <w:pPr>
        <w:rPr>
          <w:lang w:val="en"/>
        </w:rPr>
      </w:pPr>
      <w:r w:rsidRPr="00FE2B54">
        <w:rPr>
          <w:lang w:val="en"/>
        </w:rPr>
        <w:t xml:space="preserve">If the parking lot is full but there is space in the visitor parking lot or charging stations, you can contact Sverige </w:t>
      </w:r>
      <w:proofErr w:type="spellStart"/>
      <w:r w:rsidRPr="00FE2B54">
        <w:rPr>
          <w:lang w:val="en"/>
        </w:rPr>
        <w:t>Parkering</w:t>
      </w:r>
      <w:proofErr w:type="spellEnd"/>
      <w:r w:rsidRPr="00FE2B54">
        <w:rPr>
          <w:lang w:val="en"/>
        </w:rPr>
        <w:t xml:space="preserve"> on telephone number 0770 17 55 00 to activate one of these spaces for your annual permit.</w:t>
      </w:r>
    </w:p>
    <w:p w14:paraId="6E39EEFB" w14:textId="77777777" w:rsidR="00FE2B54" w:rsidRPr="00FE2B54" w:rsidRDefault="00FE2B54">
      <w:pPr>
        <w:rPr>
          <w:lang w:val="en-AU"/>
        </w:rPr>
      </w:pPr>
    </w:p>
    <w:p w14:paraId="63929E35" w14:textId="77777777" w:rsidR="00DE074B" w:rsidRDefault="00DE074B">
      <w:pPr>
        <w:rPr>
          <w:lang w:val="en-AU"/>
        </w:rPr>
      </w:pPr>
      <w:r w:rsidRPr="00DE074B">
        <w:rPr>
          <w:b/>
          <w:bCs/>
          <w:lang w:val="en-AU"/>
        </w:rPr>
        <w:t>Visitor parking</w:t>
      </w:r>
      <w:r w:rsidRPr="00DE074B">
        <w:rPr>
          <w:lang w:val="en-AU"/>
        </w:rPr>
        <w:t xml:space="preserve"> </w:t>
      </w:r>
    </w:p>
    <w:p w14:paraId="5952D70F" w14:textId="77777777" w:rsidR="00DE074B" w:rsidRDefault="00DE074B">
      <w:pPr>
        <w:rPr>
          <w:lang w:val="en-AU"/>
        </w:rPr>
      </w:pPr>
      <w:r w:rsidRPr="00DE074B">
        <w:rPr>
          <w:lang w:val="en-AU"/>
        </w:rPr>
        <w:t xml:space="preserve">• Max parking time 6 hours/day/car </w:t>
      </w:r>
    </w:p>
    <w:p w14:paraId="61D343C2" w14:textId="77777777" w:rsidR="00DE074B" w:rsidRDefault="00DE074B">
      <w:pPr>
        <w:rPr>
          <w:lang w:val="en-AU"/>
        </w:rPr>
      </w:pPr>
      <w:r w:rsidRPr="00DE074B">
        <w:rPr>
          <w:lang w:val="en-AU"/>
        </w:rPr>
        <w:t xml:space="preserve">• Price: 10 SEK/h </w:t>
      </w:r>
    </w:p>
    <w:p w14:paraId="712586C3" w14:textId="42F5B0CA" w:rsidR="00DE074B" w:rsidRDefault="00DE074B">
      <w:pPr>
        <w:rPr>
          <w:lang w:val="en-AU"/>
        </w:rPr>
      </w:pPr>
      <w:r w:rsidRPr="00DE074B">
        <w:rPr>
          <w:lang w:val="en-AU"/>
        </w:rPr>
        <w:t xml:space="preserve">• Fines will be imposed if you exceed the time. </w:t>
      </w:r>
    </w:p>
    <w:p w14:paraId="4B963D6D" w14:textId="6AAE7CC6" w:rsidR="00DE074B" w:rsidRDefault="00DE074B">
      <w:pPr>
        <w:rPr>
          <w:lang w:val="en-AU"/>
        </w:rPr>
      </w:pPr>
      <w:r w:rsidRPr="00DE074B">
        <w:rPr>
          <w:lang w:val="en-AU"/>
        </w:rPr>
        <w:t xml:space="preserve">It is important to follow the signage provided to ensure correct use of the spaces. </w:t>
      </w:r>
    </w:p>
    <w:p w14:paraId="261CB049" w14:textId="77777777" w:rsidR="005050DD" w:rsidRDefault="005050DD">
      <w:pPr>
        <w:rPr>
          <w:lang w:val="en-AU"/>
        </w:rPr>
      </w:pPr>
    </w:p>
    <w:p w14:paraId="0E7A4BD7" w14:textId="77777777" w:rsidR="00DE074B" w:rsidRDefault="00DE074B">
      <w:pPr>
        <w:rPr>
          <w:lang w:val="en-AU"/>
        </w:rPr>
      </w:pPr>
      <w:r w:rsidRPr="00DE074B">
        <w:rPr>
          <w:b/>
          <w:bCs/>
          <w:lang w:val="en-AU"/>
        </w:rPr>
        <w:t>Charging stations</w:t>
      </w:r>
      <w:r w:rsidRPr="00DE074B">
        <w:rPr>
          <w:lang w:val="en-AU"/>
        </w:rPr>
        <w:t xml:space="preserve"> </w:t>
      </w:r>
    </w:p>
    <w:p w14:paraId="4297BDD8" w14:textId="77777777" w:rsidR="00DE074B" w:rsidRDefault="00DE074B">
      <w:pPr>
        <w:rPr>
          <w:lang w:val="en-AU"/>
        </w:rPr>
      </w:pPr>
      <w:r w:rsidRPr="00DE074B">
        <w:rPr>
          <w:lang w:val="en-AU"/>
        </w:rPr>
        <w:t xml:space="preserve">It is now possible to charge electric cars at </w:t>
      </w:r>
      <w:proofErr w:type="spellStart"/>
      <w:r w:rsidRPr="00DE074B">
        <w:rPr>
          <w:lang w:val="en-AU"/>
        </w:rPr>
        <w:t>Norrbyparking</w:t>
      </w:r>
      <w:proofErr w:type="spellEnd"/>
      <w:r w:rsidRPr="00DE074B">
        <w:rPr>
          <w:lang w:val="en-AU"/>
        </w:rPr>
        <w:t xml:space="preserve"> in specially designated places. Please note that these parking spaces may only be used while charging is in progress. Follow the instructions on the signs at the spaces. </w:t>
      </w:r>
    </w:p>
    <w:p w14:paraId="01E19821" w14:textId="77777777" w:rsidR="00DE074B" w:rsidRDefault="00DE074B">
      <w:pPr>
        <w:rPr>
          <w:lang w:val="en-AU"/>
        </w:rPr>
      </w:pPr>
      <w:r w:rsidRPr="00DE074B">
        <w:rPr>
          <w:lang w:val="en-AU"/>
        </w:rPr>
        <w:t xml:space="preserve">Maximum charging time and parking time per day is 6 hours. After that, the car must be moved. </w:t>
      </w:r>
    </w:p>
    <w:p w14:paraId="7BDCECBE" w14:textId="77777777" w:rsidR="00DE074B" w:rsidRDefault="00DE074B">
      <w:pPr>
        <w:rPr>
          <w:lang w:val="en-AU"/>
        </w:rPr>
      </w:pPr>
      <w:r w:rsidRPr="00DE074B">
        <w:rPr>
          <w:lang w:val="en-AU"/>
        </w:rPr>
        <w:t xml:space="preserve">• You may not park in spaces designated for electric/hybrid cars if you do not charge the car. In this case, the vehicle will be fined. </w:t>
      </w:r>
    </w:p>
    <w:p w14:paraId="0D2D2215" w14:textId="77777777" w:rsidR="00DE074B" w:rsidRDefault="00DE074B">
      <w:pPr>
        <w:rPr>
          <w:lang w:val="en-AU"/>
        </w:rPr>
      </w:pPr>
      <w:r w:rsidRPr="00DE074B">
        <w:rPr>
          <w:lang w:val="en-AU"/>
        </w:rPr>
        <w:t xml:space="preserve">• Charging cost: 3.50 SEK/kWh (the price is dynamic and follows the electricity market). </w:t>
      </w:r>
    </w:p>
    <w:p w14:paraId="24AE82F7" w14:textId="77777777" w:rsidR="00DE074B" w:rsidRDefault="00DE074B">
      <w:pPr>
        <w:rPr>
          <w:lang w:val="en-AU"/>
        </w:rPr>
      </w:pPr>
      <w:r w:rsidRPr="00DE074B">
        <w:rPr>
          <w:lang w:val="en-AU"/>
        </w:rPr>
        <w:t xml:space="preserve">• Residents with an active annual permit: </w:t>
      </w:r>
    </w:p>
    <w:p w14:paraId="7F94012E" w14:textId="0FB4A756" w:rsidR="00DE074B" w:rsidRDefault="00DE074B" w:rsidP="00DE074B">
      <w:pPr>
        <w:ind w:firstLine="1304"/>
        <w:rPr>
          <w:lang w:val="en-AU"/>
        </w:rPr>
      </w:pPr>
      <w:r w:rsidRPr="00DE074B">
        <w:rPr>
          <w:lang w:val="en-AU"/>
        </w:rPr>
        <w:t>o To use the service, there is an additional cost of 60 SEK/month</w:t>
      </w:r>
      <w:r>
        <w:rPr>
          <w:lang w:val="en-AU"/>
        </w:rPr>
        <w:t xml:space="preserve">. </w:t>
      </w:r>
      <w:r w:rsidRPr="00DE074B">
        <w:rPr>
          <w:lang w:val="en"/>
        </w:rPr>
        <w:t xml:space="preserve">Contact Sverige </w:t>
      </w:r>
      <w:r>
        <w:rPr>
          <w:lang w:val="en"/>
        </w:rPr>
        <w:t xml:space="preserve"> p</w:t>
      </w:r>
      <w:r w:rsidRPr="00DE074B">
        <w:rPr>
          <w:lang w:val="en"/>
        </w:rPr>
        <w:t>arking customer service to activate the subscription.</w:t>
      </w:r>
    </w:p>
    <w:p w14:paraId="5455B02D" w14:textId="55E2F9BF" w:rsidR="00DE074B" w:rsidRDefault="00DE074B" w:rsidP="00DE074B">
      <w:pPr>
        <w:ind w:firstLine="1304"/>
        <w:rPr>
          <w:lang w:val="en-AU"/>
        </w:rPr>
      </w:pPr>
      <w:r w:rsidRPr="00DE074B">
        <w:rPr>
          <w:lang w:val="en-AU"/>
        </w:rPr>
        <w:t xml:space="preserve">o Charging is started via the Park46 app </w:t>
      </w:r>
    </w:p>
    <w:p w14:paraId="12B810D4" w14:textId="77777777" w:rsidR="00DE074B" w:rsidRDefault="00DE074B">
      <w:pPr>
        <w:rPr>
          <w:lang w:val="en-AU"/>
        </w:rPr>
      </w:pPr>
      <w:r w:rsidRPr="00DE074B">
        <w:rPr>
          <w:lang w:val="en-AU"/>
        </w:rPr>
        <w:t xml:space="preserve">• Residents without an annual permit: </w:t>
      </w:r>
    </w:p>
    <w:p w14:paraId="1C71442B" w14:textId="77777777" w:rsidR="00DE074B" w:rsidRDefault="00DE074B" w:rsidP="00DE074B">
      <w:pPr>
        <w:ind w:firstLine="1304"/>
        <w:rPr>
          <w:lang w:val="en-AU"/>
        </w:rPr>
      </w:pPr>
      <w:r w:rsidRPr="00DE074B">
        <w:rPr>
          <w:lang w:val="en-AU"/>
        </w:rPr>
        <w:t xml:space="preserve">o Start parking via </w:t>
      </w:r>
      <w:proofErr w:type="spellStart"/>
      <w:r w:rsidRPr="00DE074B">
        <w:rPr>
          <w:lang w:val="en-AU"/>
        </w:rPr>
        <w:t>EasyPark</w:t>
      </w:r>
      <w:proofErr w:type="spellEnd"/>
      <w:r w:rsidRPr="00DE074B">
        <w:rPr>
          <w:lang w:val="en-AU"/>
        </w:rPr>
        <w:t xml:space="preserve">. </w:t>
      </w:r>
    </w:p>
    <w:p w14:paraId="11D17618" w14:textId="31350A31" w:rsidR="00DE074B" w:rsidRDefault="00DE074B" w:rsidP="00DE074B">
      <w:pPr>
        <w:ind w:firstLine="1304"/>
        <w:rPr>
          <w:lang w:val="en-AU"/>
        </w:rPr>
      </w:pPr>
      <w:r w:rsidRPr="00DE074B">
        <w:rPr>
          <w:lang w:val="en-AU"/>
        </w:rPr>
        <w:t xml:space="preserve">o Then pay the visitor fee + charging fee. </w:t>
      </w:r>
    </w:p>
    <w:p w14:paraId="0DCC6955" w14:textId="77777777" w:rsidR="00DE074B" w:rsidRDefault="00DE074B" w:rsidP="00DE074B">
      <w:pPr>
        <w:rPr>
          <w:lang w:val="en-AU"/>
        </w:rPr>
      </w:pPr>
    </w:p>
    <w:p w14:paraId="5691055D" w14:textId="1487A92A" w:rsidR="00FE2B54" w:rsidRPr="00DE074B" w:rsidRDefault="00DE074B" w:rsidP="00FE2B54">
      <w:pPr>
        <w:rPr>
          <w:lang w:val="en-AU"/>
        </w:rPr>
      </w:pPr>
      <w:r>
        <w:rPr>
          <w:lang w:val="en-AU"/>
        </w:rPr>
        <w:t>Greetings The Board</w:t>
      </w:r>
    </w:p>
    <w:sectPr w:rsidR="00FE2B54" w:rsidRPr="00DE074B" w:rsidSect="00DE074B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6D5D"/>
    <w:multiLevelType w:val="multilevel"/>
    <w:tmpl w:val="ADCC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EF3229"/>
    <w:multiLevelType w:val="multilevel"/>
    <w:tmpl w:val="2FE4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FB15E1"/>
    <w:multiLevelType w:val="hybridMultilevel"/>
    <w:tmpl w:val="101072A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F7581F"/>
    <w:multiLevelType w:val="multilevel"/>
    <w:tmpl w:val="BA54C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510507"/>
    <w:multiLevelType w:val="hybridMultilevel"/>
    <w:tmpl w:val="03A2D3E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8207395">
    <w:abstractNumId w:val="3"/>
  </w:num>
  <w:num w:numId="2" w16cid:durableId="419329399">
    <w:abstractNumId w:val="1"/>
  </w:num>
  <w:num w:numId="3" w16cid:durableId="1793162038">
    <w:abstractNumId w:val="0"/>
  </w:num>
  <w:num w:numId="4" w16cid:durableId="409352998">
    <w:abstractNumId w:val="4"/>
  </w:num>
  <w:num w:numId="5" w16cid:durableId="385223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39"/>
    <w:rsid w:val="001E0D3D"/>
    <w:rsid w:val="001E5B7A"/>
    <w:rsid w:val="003B3C41"/>
    <w:rsid w:val="005050DD"/>
    <w:rsid w:val="00513C39"/>
    <w:rsid w:val="00770F22"/>
    <w:rsid w:val="00976A03"/>
    <w:rsid w:val="00CF3638"/>
    <w:rsid w:val="00DE074B"/>
    <w:rsid w:val="00F975CA"/>
    <w:rsid w:val="00FE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32B7"/>
  <w15:chartTrackingRefBased/>
  <w15:docId w15:val="{F176D946-B29A-47FA-8DC7-BC619BF7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0DD"/>
  </w:style>
  <w:style w:type="paragraph" w:styleId="Rubrik1">
    <w:name w:val="heading 1"/>
    <w:basedOn w:val="Normal"/>
    <w:next w:val="Normal"/>
    <w:link w:val="Rubrik1Char"/>
    <w:uiPriority w:val="9"/>
    <w:qFormat/>
    <w:rsid w:val="00513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13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13C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13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13C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13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13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13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13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13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13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13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13C3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13C3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13C3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13C3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13C3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13C3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13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13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13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13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3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13C3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13C3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13C3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13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13C3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13C39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513C39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13C39"/>
    <w:rPr>
      <w:color w:val="605E5C"/>
      <w:shd w:val="clear" w:color="auto" w:fill="E1DFDD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DE07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DE074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88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98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67701755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e8b0a9-d31e-4c01-8478-c339e5863530}" enabled="1" method="Standard" siteId="{36e1a4fe-f9b7-4356-a5c4-5d6b2e8578b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Caverion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Kiviluoto</dc:creator>
  <cp:keywords/>
  <dc:description/>
  <cp:lastModifiedBy>Kirsi Kiviluoto</cp:lastModifiedBy>
  <cp:revision>2</cp:revision>
  <dcterms:created xsi:type="dcterms:W3CDTF">2025-10-15T13:37:00Z</dcterms:created>
  <dcterms:modified xsi:type="dcterms:W3CDTF">2025-10-15T13:37:00Z</dcterms:modified>
</cp:coreProperties>
</file>