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7DEF6" w14:textId="77777777" w:rsidR="00623FFD" w:rsidRDefault="00623FFD" w:rsidP="00623FFD">
      <w:pPr>
        <w:pStyle w:val="Liststycke"/>
        <w:ind w:left="360"/>
        <w:jc w:val="center"/>
        <w:rPr>
          <w:rFonts w:ascii="Arial" w:eastAsiaTheme="majorEastAsia" w:hAnsi="Arial" w:cstheme="majorBidi"/>
          <w:b/>
          <w:bCs/>
          <w:caps/>
          <w:color w:val="00257A"/>
          <w:sz w:val="20"/>
          <w:szCs w:val="28"/>
        </w:rPr>
      </w:pPr>
      <w:bookmarkStart w:id="0" w:name="bmRubrik"/>
      <w:r w:rsidRPr="00623FFD">
        <w:rPr>
          <w:rFonts w:ascii="Arial" w:eastAsiaTheme="majorEastAsia" w:hAnsi="Arial" w:cstheme="majorBidi"/>
          <w:b/>
          <w:bCs/>
          <w:caps/>
          <w:color w:val="00257A"/>
          <w:sz w:val="52"/>
          <w:szCs w:val="52"/>
        </w:rPr>
        <w:t>HSB BRF VISBY GÄRDES TRIVSELREGLER</w:t>
      </w:r>
      <w:r w:rsidR="00FF5657">
        <w:rPr>
          <w:sz w:val="52"/>
          <w:szCs w:val="52"/>
        </w:rPr>
        <w:br/>
      </w:r>
    </w:p>
    <w:p w14:paraId="715C9C5D" w14:textId="6D92737E" w:rsidR="00623FFD" w:rsidRDefault="00623FFD" w:rsidP="00623FFD">
      <w:pPr>
        <w:pStyle w:val="Liststycke"/>
        <w:ind w:left="360"/>
        <w:rPr>
          <w:rFonts w:ascii="Arial" w:eastAsiaTheme="majorEastAsia" w:hAnsi="Arial" w:cstheme="majorBidi"/>
          <w:b/>
          <w:bCs/>
          <w:caps/>
          <w:color w:val="00257A"/>
          <w:sz w:val="20"/>
          <w:szCs w:val="28"/>
        </w:rPr>
      </w:pPr>
      <w:r w:rsidRPr="00623FFD">
        <w:rPr>
          <w:rFonts w:ascii="Arial" w:eastAsiaTheme="majorEastAsia" w:hAnsi="Arial" w:cstheme="majorBidi"/>
          <w:b/>
          <w:bCs/>
          <w:caps/>
          <w:color w:val="00257A"/>
          <w:sz w:val="20"/>
          <w:szCs w:val="28"/>
        </w:rPr>
        <w:t>I ett hus med många människor behöver du och dina grannar visa hänsyn till varandra. För att underlätta samvaron och höja trivseln är detta dokument framtaget som ett komplement till föreningens stadgar som också finns i lägenhetspärmen.</w:t>
      </w:r>
    </w:p>
    <w:p w14:paraId="2665A8D4" w14:textId="77777777" w:rsidR="00623FFD" w:rsidRDefault="00623FFD" w:rsidP="00623FFD">
      <w:pPr>
        <w:pStyle w:val="Liststycke"/>
        <w:ind w:left="360"/>
        <w:rPr>
          <w:rFonts w:ascii="Arial" w:hAnsi="Arial" w:cs="Arial"/>
        </w:rPr>
      </w:pPr>
    </w:p>
    <w:p w14:paraId="08E78D4E" w14:textId="77777777" w:rsidR="00623FFD" w:rsidRDefault="00623FFD" w:rsidP="00623FFD">
      <w:pPr>
        <w:pStyle w:val="Liststycke"/>
        <w:ind w:left="360"/>
        <w:rPr>
          <w:rFonts w:ascii="Arial" w:hAnsi="Arial" w:cs="Arial"/>
        </w:rPr>
      </w:pPr>
    </w:p>
    <w:p w14:paraId="7D485AFE" w14:textId="06B1C9AC" w:rsidR="00623FFD" w:rsidRDefault="00623FFD" w:rsidP="00623FFD">
      <w:pPr>
        <w:pStyle w:val="Brdtext"/>
        <w:numPr>
          <w:ilvl w:val="0"/>
          <w:numId w:val="9"/>
        </w:numPr>
      </w:pPr>
      <w:r w:rsidRPr="00623FFD">
        <w:t xml:space="preserve">Som bostadsrättshavare är vi rädda om och vårdar egna bostaden och föreningens egendom. Enligt stadgarna är alla skyldiga att följa de föreskrifter som föreningen utfärdar. Detta gäller även familjen, gäster och eventuella hyresgäster. </w:t>
      </w:r>
      <w:r>
        <w:br/>
      </w:r>
    </w:p>
    <w:p w14:paraId="7770742C" w14:textId="620220D0" w:rsidR="00623FFD" w:rsidRDefault="00623FFD" w:rsidP="00623FFD">
      <w:pPr>
        <w:pStyle w:val="Brdtext"/>
        <w:numPr>
          <w:ilvl w:val="0"/>
          <w:numId w:val="9"/>
        </w:numPr>
      </w:pPr>
      <w:r w:rsidRPr="00623FFD">
        <w:t xml:space="preserve">Släng dina hushållssopor väl förseglade och källsortera på anvisad plats. I miljörummet finns behållare för plast, glas, papper . Följ skyltningen på behållarna. Övrigt avfall lämnas på regionens återvinningsstation. </w:t>
      </w:r>
      <w:r>
        <w:br/>
      </w:r>
    </w:p>
    <w:p w14:paraId="518B861E" w14:textId="40CB3CD8" w:rsidR="00623FFD" w:rsidRDefault="00623FFD" w:rsidP="00623FFD">
      <w:pPr>
        <w:pStyle w:val="Brdtext"/>
        <w:numPr>
          <w:ilvl w:val="0"/>
          <w:numId w:val="9"/>
        </w:numPr>
      </w:pPr>
      <w:r w:rsidRPr="00623FFD">
        <w:t>Parkera fordon endast inom anvisade parkeringsplatser eftersom framkomligheten för utryck</w:t>
      </w:r>
      <w:r>
        <w:t>ning</w:t>
      </w:r>
      <w:r w:rsidRPr="00623FFD">
        <w:t xml:space="preserve">sfordon måste säkras. </w:t>
      </w:r>
      <w:r w:rsidRPr="00623FFD">
        <w:t xml:space="preserve">Tänk på att köra bil och andra motorfordon med omtanke – kör försiktigt och långsamt.  </w:t>
      </w:r>
      <w:r>
        <w:br/>
      </w:r>
    </w:p>
    <w:p w14:paraId="07BAC806" w14:textId="3CCA4691" w:rsidR="00623FFD" w:rsidRDefault="00623FFD" w:rsidP="00623FFD">
      <w:pPr>
        <w:pStyle w:val="Brdtext"/>
        <w:numPr>
          <w:ilvl w:val="0"/>
          <w:numId w:val="9"/>
        </w:numPr>
      </w:pPr>
      <w:r w:rsidRPr="00623FFD">
        <w:t xml:space="preserve">Håll portarna stängda så minskar vi inbrottsrisken. </w:t>
      </w:r>
      <w:r>
        <w:br/>
      </w:r>
    </w:p>
    <w:p w14:paraId="39CAA65B" w14:textId="24C5368B" w:rsidR="00623FFD" w:rsidRDefault="00623FFD" w:rsidP="00623FFD">
      <w:pPr>
        <w:pStyle w:val="Brdtext"/>
        <w:numPr>
          <w:ilvl w:val="0"/>
          <w:numId w:val="9"/>
        </w:numPr>
      </w:pPr>
      <w:r w:rsidRPr="00623FFD">
        <w:t xml:space="preserve">För att vi ska kunna garantera fria utrymningsvägar vid exempelvis brand får du inte placera föremål i entré, trapphus, vinds- och källargångar.  </w:t>
      </w:r>
      <w:r>
        <w:br/>
      </w:r>
    </w:p>
    <w:p w14:paraId="178B7E43" w14:textId="30EA3A24" w:rsidR="00623FFD" w:rsidRDefault="00623FFD" w:rsidP="00623FFD">
      <w:pPr>
        <w:pStyle w:val="Brdtext"/>
        <w:numPr>
          <w:ilvl w:val="0"/>
          <w:numId w:val="9"/>
        </w:numPr>
      </w:pPr>
      <w:r w:rsidRPr="00623FFD">
        <w:t xml:space="preserve">Grillning på balkonger och uteplatser med </w:t>
      </w:r>
      <w:proofErr w:type="spellStart"/>
      <w:r w:rsidRPr="00623FFD">
        <w:t>elgrill</w:t>
      </w:r>
      <w:proofErr w:type="spellEnd"/>
      <w:r w:rsidRPr="00623FFD">
        <w:t xml:space="preserve"> är tillåtet men inte med gasol eller kolgrill. </w:t>
      </w:r>
      <w:r>
        <w:br/>
      </w:r>
    </w:p>
    <w:p w14:paraId="716DE018" w14:textId="42DCEFD9" w:rsidR="00623FFD" w:rsidRDefault="00623FFD" w:rsidP="00623FFD">
      <w:pPr>
        <w:pStyle w:val="Brdtext"/>
        <w:numPr>
          <w:ilvl w:val="0"/>
          <w:numId w:val="9"/>
        </w:numPr>
      </w:pPr>
      <w:r w:rsidRPr="00623FFD">
        <w:t xml:space="preserve">Rök inte i husets allmänna utrymmen eller utanför entréporten. Visa även i övrigt hänsyn till dina grannar om du till exempel väljer att röka på din balkong eller uteplats och släng inte fimpar på föreningens mark. </w:t>
      </w:r>
      <w:r>
        <w:br/>
      </w:r>
    </w:p>
    <w:p w14:paraId="0276EEFA" w14:textId="3945B927" w:rsidR="00623FFD" w:rsidRDefault="00623FFD" w:rsidP="00623FFD">
      <w:pPr>
        <w:pStyle w:val="Brdtext"/>
        <w:numPr>
          <w:ilvl w:val="0"/>
          <w:numId w:val="9"/>
        </w:numPr>
      </w:pPr>
      <w:r w:rsidRPr="00623FFD">
        <w:t xml:space="preserve">Du får inte spika, borra eller utföra andra störande ljud i din bostad mellan klockan 20.00–07.00. Tänk på att vissa aktiviteter kan vara störande även under dagtid. </w:t>
      </w:r>
      <w:r>
        <w:br/>
      </w:r>
    </w:p>
    <w:p w14:paraId="7D2DC094" w14:textId="68B66B78" w:rsidR="00623FFD" w:rsidRDefault="00623FFD" w:rsidP="00623FFD">
      <w:pPr>
        <w:pStyle w:val="Brdtext"/>
        <w:numPr>
          <w:ilvl w:val="0"/>
          <w:numId w:val="9"/>
        </w:numPr>
      </w:pPr>
      <w:r w:rsidRPr="00623FFD">
        <w:t xml:space="preserve">Undvik att skaka mattor eller dylikt på balkongen eftersom det kan skräpa ner grannens balkong. </w:t>
      </w:r>
      <w:r>
        <w:br/>
      </w:r>
    </w:p>
    <w:p w14:paraId="2E2CCC88" w14:textId="07AF3CA6" w:rsidR="00623FFD" w:rsidRDefault="00623FFD" w:rsidP="00623FFD">
      <w:pPr>
        <w:pStyle w:val="Brdtext"/>
        <w:numPr>
          <w:ilvl w:val="0"/>
          <w:numId w:val="9"/>
        </w:numPr>
      </w:pPr>
      <w:r w:rsidRPr="00623FFD">
        <w:t xml:space="preserve">Du måste ha styrelsens tillstånd för att göra infästning i bostadens fasad, balkongräcke eller på föreningens mark. </w:t>
      </w:r>
      <w:r>
        <w:br/>
      </w:r>
    </w:p>
    <w:p w14:paraId="20060C80" w14:textId="65B715D4" w:rsidR="00356976" w:rsidRDefault="00623FFD" w:rsidP="007B2696">
      <w:pPr>
        <w:pStyle w:val="Brdtext"/>
        <w:numPr>
          <w:ilvl w:val="0"/>
          <w:numId w:val="9"/>
        </w:numPr>
      </w:pPr>
      <w:r w:rsidRPr="00623FFD">
        <w:t xml:space="preserve">Håll uppsikt över ditt eller dina husdjur, så att de inte stör dina grannar eller förorenar lekplatser, trädgårdsytor och andra utrymmen i huset. Tänk på att människor kan ha djurskräck och allergier. Felanmälningar görs till HSB kundcenter via HSB.se eller </w:t>
      </w:r>
      <w:hyperlink r:id="rId8" w:history="1">
        <w:r w:rsidRPr="00F82A0E">
          <w:rPr>
            <w:rStyle w:val="Hyperlnk"/>
          </w:rPr>
          <w:t>https://www.hsb.se/sodertorn/brf/visbygarde/</w:t>
        </w:r>
      </w:hyperlink>
      <w:bookmarkEnd w:id="0"/>
    </w:p>
    <w:p w14:paraId="3BCD5044" w14:textId="4E8D09E8" w:rsidR="00623FFD" w:rsidRDefault="00623FFD" w:rsidP="00623FFD">
      <w:pPr>
        <w:pStyle w:val="Brdtext"/>
        <w:ind w:left="720"/>
      </w:pPr>
    </w:p>
    <w:p w14:paraId="13C1F4E2" w14:textId="12DC2F49" w:rsidR="00623FFD" w:rsidRDefault="00623FFD" w:rsidP="00623FFD">
      <w:pPr>
        <w:pStyle w:val="Brdtext"/>
        <w:ind w:left="720"/>
      </w:pPr>
    </w:p>
    <w:p w14:paraId="240ECB4E" w14:textId="669A2342" w:rsidR="00623FFD" w:rsidRDefault="00623FFD" w:rsidP="00623FFD">
      <w:pPr>
        <w:pStyle w:val="Brdtext"/>
        <w:ind w:left="720"/>
      </w:pPr>
    </w:p>
    <w:p w14:paraId="42479675" w14:textId="07B383DB" w:rsidR="00623FFD" w:rsidRDefault="00623FFD" w:rsidP="00623FFD">
      <w:pPr>
        <w:pStyle w:val="Brdtext"/>
        <w:ind w:left="720"/>
      </w:pPr>
      <w:r>
        <w:t>Vänliga hälsningar,</w:t>
      </w:r>
    </w:p>
    <w:p w14:paraId="0CD61C6A" w14:textId="646A51A8" w:rsidR="00623FFD" w:rsidRDefault="00623FFD" w:rsidP="00623FFD">
      <w:pPr>
        <w:pStyle w:val="Brdtext"/>
        <w:ind w:left="720"/>
      </w:pPr>
      <w:r>
        <w:t>Styrelsen i HSB Visby Gärde</w:t>
      </w:r>
    </w:p>
    <w:p w14:paraId="5DCB8AA6" w14:textId="7BAA40C1" w:rsidR="0000333D" w:rsidRPr="00C22E70" w:rsidRDefault="0000333D" w:rsidP="00623FFD">
      <w:pPr>
        <w:pStyle w:val="Brdtext"/>
        <w:ind w:left="720"/>
      </w:pPr>
      <w:hyperlink r:id="rId9" w:history="1">
        <w:r w:rsidRPr="00F82A0E">
          <w:rPr>
            <w:rStyle w:val="Hyperlnk"/>
          </w:rPr>
          <w:t>hsb.visbygarde@gmail.com</w:t>
        </w:r>
      </w:hyperlink>
      <w:r>
        <w:t xml:space="preserve"> </w:t>
      </w:r>
      <w:bookmarkStart w:id="1" w:name="_GoBack"/>
      <w:bookmarkEnd w:id="1"/>
    </w:p>
    <w:sectPr w:rsidR="0000333D" w:rsidRPr="00C22E70" w:rsidSect="00623FFD">
      <w:headerReference w:type="default" r:id="rId10"/>
      <w:headerReference w:type="first" r:id="rId11"/>
      <w:pgSz w:w="11906" w:h="16838" w:code="9"/>
      <w:pgMar w:top="-1560" w:right="1701" w:bottom="284" w:left="1701" w:header="567" w:footer="17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C533C" w14:textId="77777777" w:rsidR="00831494" w:rsidRDefault="00831494" w:rsidP="006C25DC">
      <w:r>
        <w:separator/>
      </w:r>
    </w:p>
  </w:endnote>
  <w:endnote w:type="continuationSeparator" w:id="0">
    <w:p w14:paraId="33790779" w14:textId="77777777" w:rsidR="00831494" w:rsidRDefault="00831494" w:rsidP="006C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6C8E4" w14:textId="77777777" w:rsidR="00831494" w:rsidRDefault="00831494" w:rsidP="006C25DC">
      <w:r>
        <w:separator/>
      </w:r>
    </w:p>
  </w:footnote>
  <w:footnote w:type="continuationSeparator" w:id="0">
    <w:p w14:paraId="4CD12AD6" w14:textId="77777777" w:rsidR="00831494" w:rsidRDefault="00831494" w:rsidP="006C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05DCD" w14:paraId="4E273B7A" w14:textId="77777777" w:rsidTr="00F444A1">
      <w:tc>
        <w:tcPr>
          <w:tcW w:w="1843" w:type="dxa"/>
        </w:tcPr>
        <w:p w14:paraId="7F264AD4" w14:textId="77777777" w:rsidR="00205DCD" w:rsidRPr="00BA5D8C" w:rsidRDefault="00205DCD" w:rsidP="00F444A1">
          <w:pPr>
            <w:pStyle w:val="Sidhuvud"/>
            <w:jc w:val="center"/>
          </w:pPr>
          <w:bookmarkStart w:id="2" w:name="bmLogga2"/>
          <w:r w:rsidRPr="00D00A6F">
            <w:rPr>
              <w:lang w:eastAsia="sv-SE"/>
            </w:rPr>
            <w:drawing>
              <wp:inline distT="0" distB="0" distL="0" distR="0" wp14:anchorId="7BDDA035" wp14:editId="00580C11">
                <wp:extent cx="864110" cy="601981"/>
                <wp:effectExtent l="19050" t="0" r="0" b="0"/>
                <wp:docPr id="5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2"/>
        </w:p>
      </w:tc>
      <w:tc>
        <w:tcPr>
          <w:tcW w:w="3827" w:type="dxa"/>
        </w:tcPr>
        <w:p w14:paraId="7B119874" w14:textId="77777777" w:rsidR="00205DCD" w:rsidRPr="00BA5D8C" w:rsidRDefault="00205DCD" w:rsidP="00F444A1">
          <w:pPr>
            <w:pStyle w:val="Sidhuvud"/>
          </w:pPr>
        </w:p>
      </w:tc>
      <w:tc>
        <w:tcPr>
          <w:tcW w:w="1985" w:type="dxa"/>
        </w:tcPr>
        <w:p w14:paraId="6D129AA4" w14:textId="77777777" w:rsidR="00205DCD" w:rsidRPr="006B1AAF" w:rsidRDefault="00205DCD" w:rsidP="00F444A1">
          <w:pPr>
            <w:pStyle w:val="Sidhuvud"/>
          </w:pPr>
        </w:p>
      </w:tc>
      <w:tc>
        <w:tcPr>
          <w:tcW w:w="1417" w:type="dxa"/>
        </w:tcPr>
        <w:p w14:paraId="7DC37332" w14:textId="77777777" w:rsidR="00205DCD" w:rsidRPr="00F43914" w:rsidRDefault="00205DCD" w:rsidP="00F444A1">
          <w:pPr>
            <w:pStyle w:val="Sidhuvud"/>
            <w:jc w:val="right"/>
            <w:rPr>
              <w:rStyle w:val="Sidnummer"/>
            </w:rPr>
          </w:pPr>
          <w:bookmarkStart w:id="3" w:name="bmSidnrSecond"/>
          <w:bookmarkEnd w:id="3"/>
        </w:p>
      </w:tc>
    </w:tr>
  </w:tbl>
  <w:p w14:paraId="522189F7" w14:textId="77777777" w:rsidR="00205DCD" w:rsidRDefault="00205DCD" w:rsidP="00F444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7" w:type="dxa"/>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417"/>
    </w:tblGrid>
    <w:tr w:rsidR="00205DCD" w14:paraId="67D4C6D5" w14:textId="77777777" w:rsidTr="006C25DC">
      <w:tc>
        <w:tcPr>
          <w:tcW w:w="1843" w:type="dxa"/>
        </w:tcPr>
        <w:p w14:paraId="5A8A158F" w14:textId="77777777" w:rsidR="00205DCD" w:rsidRPr="00BA5D8C" w:rsidRDefault="00205DCD" w:rsidP="006C25DC">
          <w:pPr>
            <w:pStyle w:val="Sidhuvud"/>
            <w:ind w:left="-148"/>
            <w:jc w:val="center"/>
          </w:pPr>
          <w:bookmarkStart w:id="4" w:name="bmLogga1"/>
          <w:r w:rsidRPr="00D00A6F">
            <w:rPr>
              <w:lang w:eastAsia="sv-SE"/>
            </w:rPr>
            <w:drawing>
              <wp:inline distT="0" distB="0" distL="0" distR="0" wp14:anchorId="4CD39090" wp14:editId="6B5DBA7B">
                <wp:extent cx="864110" cy="601981"/>
                <wp:effectExtent l="19050" t="0" r="0" b="0"/>
                <wp:docPr id="56"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c>
        <w:tcPr>
          <w:tcW w:w="3827" w:type="dxa"/>
        </w:tcPr>
        <w:p w14:paraId="7E6A0602" w14:textId="77777777" w:rsidR="00205DCD" w:rsidRPr="00BA5D8C" w:rsidRDefault="00205DCD" w:rsidP="00F444A1">
          <w:pPr>
            <w:pStyle w:val="Sidhuvud"/>
          </w:pPr>
        </w:p>
      </w:tc>
      <w:tc>
        <w:tcPr>
          <w:tcW w:w="1417" w:type="dxa"/>
        </w:tcPr>
        <w:p w14:paraId="44756C9E" w14:textId="77777777" w:rsidR="00205DCD" w:rsidRPr="00F43914" w:rsidRDefault="00205DCD" w:rsidP="00F444A1">
          <w:pPr>
            <w:pStyle w:val="Sidhuvud"/>
            <w:jc w:val="right"/>
            <w:rPr>
              <w:rStyle w:val="Sidnummer"/>
            </w:rPr>
          </w:pPr>
          <w:bookmarkStart w:id="5" w:name="bmSidnrFirst"/>
          <w:bookmarkEnd w:id="5"/>
        </w:p>
      </w:tc>
    </w:tr>
  </w:tbl>
  <w:p w14:paraId="68DCC69F" w14:textId="77777777" w:rsidR="00205DCD" w:rsidRDefault="00205DCD" w:rsidP="00F444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C53F8F"/>
    <w:multiLevelType w:val="hybridMultilevel"/>
    <w:tmpl w:val="3BBE76C8"/>
    <w:lvl w:ilvl="0" w:tplc="CE54EE4A">
      <w:start w:val="2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9F6DA1"/>
    <w:multiLevelType w:val="hybridMultilevel"/>
    <w:tmpl w:val="8FD210C2"/>
    <w:lvl w:ilvl="0" w:tplc="6F966CDC">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A51FD7"/>
    <w:multiLevelType w:val="hybridMultilevel"/>
    <w:tmpl w:val="47E23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7C0FB6"/>
    <w:multiLevelType w:val="hybridMultilevel"/>
    <w:tmpl w:val="E16217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EF72E0"/>
    <w:multiLevelType w:val="hybridMultilevel"/>
    <w:tmpl w:val="6BC6F0A2"/>
    <w:lvl w:ilvl="0" w:tplc="12B8762A">
      <w:start w:val="1"/>
      <w:numFmt w:val="decimal"/>
      <w:lvlText w:val="%1."/>
      <w:lvlJc w:val="left"/>
      <w:pPr>
        <w:ind w:left="720" w:hanging="360"/>
      </w:pPr>
      <w:rPr>
        <w:rFonts w:hint="default"/>
        <w:color w:val="1F497D" w:themeColor="text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660A90"/>
    <w:multiLevelType w:val="hybridMultilevel"/>
    <w:tmpl w:val="D18EE19E"/>
    <w:lvl w:ilvl="0" w:tplc="C1D8FF0A">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607F20"/>
    <w:multiLevelType w:val="hybridMultilevel"/>
    <w:tmpl w:val="917C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2"/>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F3"/>
    <w:rsid w:val="0000333D"/>
    <w:rsid w:val="00036976"/>
    <w:rsid w:val="00062666"/>
    <w:rsid w:val="000E781C"/>
    <w:rsid w:val="001017F3"/>
    <w:rsid w:val="00101959"/>
    <w:rsid w:val="001178AB"/>
    <w:rsid w:val="00127FE8"/>
    <w:rsid w:val="00132E64"/>
    <w:rsid w:val="00133478"/>
    <w:rsid w:val="00160DA1"/>
    <w:rsid w:val="00181EC5"/>
    <w:rsid w:val="00182CE5"/>
    <w:rsid w:val="001C2DE0"/>
    <w:rsid w:val="001C70F7"/>
    <w:rsid w:val="001D2787"/>
    <w:rsid w:val="001E29E5"/>
    <w:rsid w:val="001F1E22"/>
    <w:rsid w:val="00205DCD"/>
    <w:rsid w:val="002142EB"/>
    <w:rsid w:val="002361D3"/>
    <w:rsid w:val="00274C01"/>
    <w:rsid w:val="002A5B4F"/>
    <w:rsid w:val="002C551D"/>
    <w:rsid w:val="002D4610"/>
    <w:rsid w:val="002E34D2"/>
    <w:rsid w:val="002F1D69"/>
    <w:rsid w:val="002F687D"/>
    <w:rsid w:val="00340038"/>
    <w:rsid w:val="00344623"/>
    <w:rsid w:val="00356976"/>
    <w:rsid w:val="00377913"/>
    <w:rsid w:val="00381924"/>
    <w:rsid w:val="003830DB"/>
    <w:rsid w:val="003B030D"/>
    <w:rsid w:val="003C385D"/>
    <w:rsid w:val="003D294E"/>
    <w:rsid w:val="003D370E"/>
    <w:rsid w:val="003E53C6"/>
    <w:rsid w:val="00402D7A"/>
    <w:rsid w:val="004358B2"/>
    <w:rsid w:val="00442420"/>
    <w:rsid w:val="00470748"/>
    <w:rsid w:val="00470E6C"/>
    <w:rsid w:val="00482637"/>
    <w:rsid w:val="00490F55"/>
    <w:rsid w:val="00493416"/>
    <w:rsid w:val="004A6DAD"/>
    <w:rsid w:val="00504543"/>
    <w:rsid w:val="00505C1F"/>
    <w:rsid w:val="0053121D"/>
    <w:rsid w:val="005361FF"/>
    <w:rsid w:val="00552F37"/>
    <w:rsid w:val="00573882"/>
    <w:rsid w:val="0057759B"/>
    <w:rsid w:val="00593EA6"/>
    <w:rsid w:val="005B35CD"/>
    <w:rsid w:val="005D0E27"/>
    <w:rsid w:val="005D7BDB"/>
    <w:rsid w:val="005F650E"/>
    <w:rsid w:val="00615B0F"/>
    <w:rsid w:val="00623FFD"/>
    <w:rsid w:val="00640D2C"/>
    <w:rsid w:val="00644039"/>
    <w:rsid w:val="00651134"/>
    <w:rsid w:val="00692C67"/>
    <w:rsid w:val="006A4B65"/>
    <w:rsid w:val="006A4CE9"/>
    <w:rsid w:val="006A721A"/>
    <w:rsid w:val="006C25DC"/>
    <w:rsid w:val="006D5D83"/>
    <w:rsid w:val="007133D2"/>
    <w:rsid w:val="00734CDF"/>
    <w:rsid w:val="007379A9"/>
    <w:rsid w:val="00751619"/>
    <w:rsid w:val="007576B7"/>
    <w:rsid w:val="007625EE"/>
    <w:rsid w:val="00770EBF"/>
    <w:rsid w:val="007711C1"/>
    <w:rsid w:val="00775414"/>
    <w:rsid w:val="0079072C"/>
    <w:rsid w:val="007B72C2"/>
    <w:rsid w:val="007B77B5"/>
    <w:rsid w:val="007C5EAA"/>
    <w:rsid w:val="007E7BFF"/>
    <w:rsid w:val="007F7A10"/>
    <w:rsid w:val="00801FF8"/>
    <w:rsid w:val="00816622"/>
    <w:rsid w:val="00822ED1"/>
    <w:rsid w:val="00831494"/>
    <w:rsid w:val="00847B08"/>
    <w:rsid w:val="00856FA0"/>
    <w:rsid w:val="00872E55"/>
    <w:rsid w:val="008A42B6"/>
    <w:rsid w:val="008B7786"/>
    <w:rsid w:val="008D540A"/>
    <w:rsid w:val="00915A01"/>
    <w:rsid w:val="00924D79"/>
    <w:rsid w:val="00943CEC"/>
    <w:rsid w:val="0097149C"/>
    <w:rsid w:val="009722CF"/>
    <w:rsid w:val="00973A49"/>
    <w:rsid w:val="00974C0C"/>
    <w:rsid w:val="00986B92"/>
    <w:rsid w:val="00987AF4"/>
    <w:rsid w:val="009B0C05"/>
    <w:rsid w:val="009B3E5E"/>
    <w:rsid w:val="009B53C0"/>
    <w:rsid w:val="009E5CA4"/>
    <w:rsid w:val="009F353C"/>
    <w:rsid w:val="00A13FC5"/>
    <w:rsid w:val="00A2613E"/>
    <w:rsid w:val="00A4683F"/>
    <w:rsid w:val="00A508F3"/>
    <w:rsid w:val="00A55D19"/>
    <w:rsid w:val="00A564A8"/>
    <w:rsid w:val="00A66973"/>
    <w:rsid w:val="00A94B4D"/>
    <w:rsid w:val="00A97A20"/>
    <w:rsid w:val="00AA3A20"/>
    <w:rsid w:val="00AB0FAC"/>
    <w:rsid w:val="00AD24ED"/>
    <w:rsid w:val="00B10A02"/>
    <w:rsid w:val="00B149C6"/>
    <w:rsid w:val="00B20EBD"/>
    <w:rsid w:val="00B25B3F"/>
    <w:rsid w:val="00B365A8"/>
    <w:rsid w:val="00B4357C"/>
    <w:rsid w:val="00B47350"/>
    <w:rsid w:val="00B47CD1"/>
    <w:rsid w:val="00B64CB1"/>
    <w:rsid w:val="00B92544"/>
    <w:rsid w:val="00BA3BAC"/>
    <w:rsid w:val="00BB23DC"/>
    <w:rsid w:val="00BC1BF9"/>
    <w:rsid w:val="00BC4CF9"/>
    <w:rsid w:val="00BF4BE9"/>
    <w:rsid w:val="00C02AFB"/>
    <w:rsid w:val="00C06569"/>
    <w:rsid w:val="00C06D20"/>
    <w:rsid w:val="00C1576A"/>
    <w:rsid w:val="00C22E70"/>
    <w:rsid w:val="00C4361B"/>
    <w:rsid w:val="00C47E0C"/>
    <w:rsid w:val="00C64A19"/>
    <w:rsid w:val="00C92A92"/>
    <w:rsid w:val="00C96221"/>
    <w:rsid w:val="00CB2089"/>
    <w:rsid w:val="00CD3AD3"/>
    <w:rsid w:val="00CE0D52"/>
    <w:rsid w:val="00CF64EB"/>
    <w:rsid w:val="00D162E0"/>
    <w:rsid w:val="00D537FF"/>
    <w:rsid w:val="00D73A92"/>
    <w:rsid w:val="00D834BF"/>
    <w:rsid w:val="00D93285"/>
    <w:rsid w:val="00DA78FD"/>
    <w:rsid w:val="00DB25A1"/>
    <w:rsid w:val="00E03C84"/>
    <w:rsid w:val="00E05A9C"/>
    <w:rsid w:val="00E06E1C"/>
    <w:rsid w:val="00E4365E"/>
    <w:rsid w:val="00E63A95"/>
    <w:rsid w:val="00E81191"/>
    <w:rsid w:val="00E93E4A"/>
    <w:rsid w:val="00EC4ACD"/>
    <w:rsid w:val="00F01A61"/>
    <w:rsid w:val="00F119D4"/>
    <w:rsid w:val="00F32A19"/>
    <w:rsid w:val="00F3473B"/>
    <w:rsid w:val="00F35B1D"/>
    <w:rsid w:val="00F444A1"/>
    <w:rsid w:val="00F71E96"/>
    <w:rsid w:val="00F86E37"/>
    <w:rsid w:val="00F87333"/>
    <w:rsid w:val="00F9197F"/>
    <w:rsid w:val="00FB707F"/>
    <w:rsid w:val="00FB7B00"/>
    <w:rsid w:val="00FD36CC"/>
    <w:rsid w:val="00FF0AB9"/>
    <w:rsid w:val="00FF5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84718"/>
  <w15:docId w15:val="{5EB9B0D6-576E-4397-B794-A30BDE9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1" w:qFormat="1"/>
    <w:lsdException w:name="heading 3" w:uiPriority="2" w:qFormat="1"/>
    <w:lsdException w:name="heading 4" w:uiPriority="3"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4"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6C25DC"/>
    <w:rPr>
      <w:rFonts w:ascii="Times New Roman" w:hAnsi="Times New Roman"/>
      <w:sz w:val="24"/>
    </w:rPr>
  </w:style>
  <w:style w:type="paragraph" w:styleId="Rubrik1">
    <w:name w:val="heading 1"/>
    <w:next w:val="Brdtext"/>
    <w:link w:val="Rubrik1Char"/>
    <w:qFormat/>
    <w:rsid w:val="00644039"/>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644039"/>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644039"/>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644039"/>
    <w:pPr>
      <w:keepNext/>
      <w:keepLines/>
      <w:spacing w:before="200" w:after="4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44039"/>
    <w:rPr>
      <w:rFonts w:ascii="Arial" w:eastAsiaTheme="majorEastAsia" w:hAnsi="Arial" w:cstheme="majorBidi"/>
      <w:b/>
      <w:bCs/>
      <w:caps/>
      <w:color w:val="00257A"/>
      <w:sz w:val="32"/>
      <w:szCs w:val="28"/>
    </w:rPr>
  </w:style>
  <w:style w:type="paragraph" w:styleId="Brdtext">
    <w:name w:val="Body Text"/>
    <w:link w:val="BrdtextChar"/>
    <w:uiPriority w:val="4"/>
    <w:qFormat/>
    <w:rsid w:val="00E4365E"/>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E4365E"/>
    <w:rPr>
      <w:rFonts w:ascii="Times New Roman" w:hAnsi="Times New Roman"/>
    </w:rPr>
  </w:style>
  <w:style w:type="character" w:customStyle="1" w:styleId="Rubrik2Char">
    <w:name w:val="Rubrik 2 Char"/>
    <w:basedOn w:val="Standardstycketeckensnitt"/>
    <w:link w:val="Rubrik2"/>
    <w:uiPriority w:val="1"/>
    <w:rsid w:val="00644039"/>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644039"/>
    <w:rPr>
      <w:rFonts w:ascii="Arial" w:eastAsiaTheme="majorEastAsia" w:hAnsi="Arial" w:cstheme="majorBidi"/>
      <w:b/>
      <w:bCs/>
      <w:color w:val="00257A"/>
      <w:sz w:val="20"/>
    </w:rPr>
  </w:style>
  <w:style w:type="paragraph" w:styleId="Numreradlista">
    <w:name w:val="List Number"/>
    <w:basedOn w:val="Brdtext"/>
    <w:uiPriority w:val="5"/>
    <w:qFormat/>
    <w:rsid w:val="00A55D19"/>
    <w:pPr>
      <w:numPr>
        <w:numId w:val="1"/>
      </w:numPr>
      <w:spacing w:before="120" w:after="120"/>
      <w:ind w:left="357" w:hanging="357"/>
    </w:pPr>
  </w:style>
  <w:style w:type="paragraph" w:styleId="Punktlista">
    <w:name w:val="List Bullet"/>
    <w:basedOn w:val="Brdtext"/>
    <w:uiPriority w:val="6"/>
    <w:qFormat/>
    <w:rsid w:val="00356976"/>
    <w:pPr>
      <w:numPr>
        <w:numId w:val="2"/>
      </w:numPr>
      <w:spacing w:before="120" w:after="120"/>
      <w:ind w:left="357" w:hanging="357"/>
    </w:pPr>
  </w:style>
  <w:style w:type="character" w:customStyle="1" w:styleId="Rubrik4Char">
    <w:name w:val="Rubrik 4 Char"/>
    <w:basedOn w:val="Standardstycketeckensnitt"/>
    <w:link w:val="Rubrik4"/>
    <w:uiPriority w:val="3"/>
    <w:rsid w:val="00644039"/>
    <w:rPr>
      <w:rFonts w:ascii="Times New Roman" w:eastAsiaTheme="majorEastAsia" w:hAnsi="Times New Roman" w:cstheme="majorBidi"/>
      <w:b/>
      <w:bCs/>
      <w:iCs/>
      <w:color w:val="00257A"/>
      <w:sz w:val="21"/>
    </w:rPr>
  </w:style>
  <w:style w:type="paragraph" w:styleId="Sidhuvud">
    <w:name w:val="header"/>
    <w:link w:val="SidhuvudChar"/>
    <w:uiPriority w:val="7"/>
    <w:semiHidden/>
    <w:rsid w:val="006C25DC"/>
    <w:pPr>
      <w:spacing w:after="200"/>
    </w:pPr>
    <w:rPr>
      <w:rFonts w:ascii="Arial" w:hAnsi="Arial"/>
      <w:noProof/>
      <w:sz w:val="16"/>
    </w:rPr>
  </w:style>
  <w:style w:type="character" w:customStyle="1" w:styleId="SidhuvudChar">
    <w:name w:val="Sidhuvud Char"/>
    <w:basedOn w:val="Standardstycketeckensnitt"/>
    <w:link w:val="Sidhuvud"/>
    <w:uiPriority w:val="7"/>
    <w:semiHidden/>
    <w:rsid w:val="006C25DC"/>
    <w:rPr>
      <w:rFonts w:ascii="Arial" w:hAnsi="Arial"/>
      <w:noProof/>
      <w:sz w:val="16"/>
    </w:rPr>
  </w:style>
  <w:style w:type="paragraph" w:styleId="Sidfot">
    <w:name w:val="footer"/>
    <w:link w:val="SidfotChar"/>
    <w:uiPriority w:val="7"/>
    <w:semiHidden/>
    <w:rsid w:val="006C25DC"/>
    <w:pPr>
      <w:tabs>
        <w:tab w:val="center" w:pos="4536"/>
        <w:tab w:val="right" w:pos="9072"/>
      </w:tabs>
      <w:spacing w:line="200" w:lineRule="exact"/>
    </w:pPr>
    <w:rPr>
      <w:rFonts w:ascii="Arial" w:hAnsi="Arial"/>
      <w:noProof/>
      <w:sz w:val="15"/>
    </w:rPr>
  </w:style>
  <w:style w:type="character" w:customStyle="1" w:styleId="SidfotChar">
    <w:name w:val="Sidfot Char"/>
    <w:basedOn w:val="Standardstycketeckensnitt"/>
    <w:link w:val="Sidfot"/>
    <w:uiPriority w:val="7"/>
    <w:semiHidden/>
    <w:rsid w:val="006C25DC"/>
    <w:rPr>
      <w:rFonts w:ascii="Arial" w:hAnsi="Arial"/>
      <w:noProof/>
      <w:sz w:val="15"/>
    </w:rPr>
  </w:style>
  <w:style w:type="table" w:styleId="Tabellrutnt">
    <w:name w:val="Table Grid"/>
    <w:basedOn w:val="Normaltabell"/>
    <w:rsid w:val="006C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7"/>
    <w:semiHidden/>
    <w:rsid w:val="006C25DC"/>
    <w:rPr>
      <w:rFonts w:ascii="Arial" w:hAnsi="Arial"/>
      <w:color w:val="auto"/>
      <w:sz w:val="16"/>
    </w:rPr>
  </w:style>
  <w:style w:type="paragraph" w:styleId="Ballongtext">
    <w:name w:val="Balloon Text"/>
    <w:basedOn w:val="Normal"/>
    <w:link w:val="BallongtextChar"/>
    <w:uiPriority w:val="99"/>
    <w:semiHidden/>
    <w:rsid w:val="006C25DC"/>
    <w:rPr>
      <w:rFonts w:ascii="Tahoma" w:hAnsi="Tahoma" w:cs="Tahoma"/>
      <w:sz w:val="16"/>
      <w:szCs w:val="16"/>
    </w:rPr>
  </w:style>
  <w:style w:type="character" w:customStyle="1" w:styleId="BallongtextChar">
    <w:name w:val="Ballongtext Char"/>
    <w:basedOn w:val="Standardstycketeckensnitt"/>
    <w:link w:val="Ballongtext"/>
    <w:uiPriority w:val="99"/>
    <w:semiHidden/>
    <w:rsid w:val="006C25DC"/>
    <w:rPr>
      <w:rFonts w:ascii="Tahoma" w:hAnsi="Tahoma" w:cs="Tahoma"/>
      <w:sz w:val="16"/>
      <w:szCs w:val="16"/>
    </w:rPr>
  </w:style>
  <w:style w:type="paragraph" w:styleId="Innehllsfrteckningsrubrik">
    <w:name w:val="TOC Heading"/>
    <w:basedOn w:val="Rubrik1"/>
    <w:next w:val="Normal"/>
    <w:uiPriority w:val="39"/>
    <w:semiHidden/>
    <w:unhideWhenUsed/>
    <w:qFormat/>
    <w:rsid w:val="00BC4CF9"/>
    <w:pPr>
      <w:spacing w:before="480" w:after="0" w:line="276" w:lineRule="auto"/>
      <w:outlineLvl w:val="9"/>
    </w:pPr>
    <w:rPr>
      <w:rFonts w:asciiTheme="majorHAnsi" w:hAnsiTheme="majorHAnsi"/>
      <w:caps w:val="0"/>
      <w:color w:val="365F91" w:themeColor="accent1" w:themeShade="BF"/>
      <w:sz w:val="28"/>
    </w:rPr>
  </w:style>
  <w:style w:type="paragraph" w:styleId="Innehll1">
    <w:name w:val="toc 1"/>
    <w:basedOn w:val="Normal"/>
    <w:next w:val="Normal"/>
    <w:autoRedefine/>
    <w:uiPriority w:val="39"/>
    <w:unhideWhenUsed/>
    <w:qFormat/>
    <w:rsid w:val="00BC4CF9"/>
    <w:pPr>
      <w:spacing w:after="100"/>
    </w:pPr>
  </w:style>
  <w:style w:type="paragraph" w:styleId="Innehll3">
    <w:name w:val="toc 3"/>
    <w:basedOn w:val="Normal"/>
    <w:next w:val="Normal"/>
    <w:autoRedefine/>
    <w:uiPriority w:val="39"/>
    <w:unhideWhenUsed/>
    <w:qFormat/>
    <w:rsid w:val="00BC4CF9"/>
    <w:pPr>
      <w:spacing w:after="100"/>
      <w:ind w:left="480"/>
    </w:pPr>
  </w:style>
  <w:style w:type="paragraph" w:styleId="Innehll2">
    <w:name w:val="toc 2"/>
    <w:basedOn w:val="Normal"/>
    <w:next w:val="Normal"/>
    <w:autoRedefine/>
    <w:uiPriority w:val="39"/>
    <w:unhideWhenUsed/>
    <w:qFormat/>
    <w:rsid w:val="00BC4CF9"/>
    <w:pPr>
      <w:spacing w:after="100"/>
      <w:ind w:left="240"/>
    </w:pPr>
  </w:style>
  <w:style w:type="character" w:styleId="Hyperlnk">
    <w:name w:val="Hyperlink"/>
    <w:basedOn w:val="Standardstycketeckensnitt"/>
    <w:uiPriority w:val="99"/>
    <w:unhideWhenUsed/>
    <w:rsid w:val="00BC4CF9"/>
    <w:rPr>
      <w:color w:val="0000FF" w:themeColor="hyperlink"/>
      <w:u w:val="single"/>
    </w:rPr>
  </w:style>
  <w:style w:type="paragraph" w:customStyle="1" w:styleId="Mottagare">
    <w:name w:val="Mottagare"/>
    <w:uiPriority w:val="8"/>
    <w:semiHidden/>
    <w:rsid w:val="00E06E1C"/>
    <w:rPr>
      <w:rFonts w:ascii="Times New Roman" w:hAnsi="Times New Roman"/>
      <w:noProof/>
    </w:rPr>
  </w:style>
  <w:style w:type="paragraph" w:styleId="Liststycke">
    <w:name w:val="List Paragraph"/>
    <w:basedOn w:val="Normal"/>
    <w:uiPriority w:val="34"/>
    <w:qFormat/>
    <w:rsid w:val="002D4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3408">
      <w:bodyDiv w:val="1"/>
      <w:marLeft w:val="0"/>
      <w:marRight w:val="0"/>
      <w:marTop w:val="0"/>
      <w:marBottom w:val="0"/>
      <w:divBdr>
        <w:top w:val="none" w:sz="0" w:space="0" w:color="auto"/>
        <w:left w:val="none" w:sz="0" w:space="0" w:color="auto"/>
        <w:bottom w:val="none" w:sz="0" w:space="0" w:color="auto"/>
        <w:right w:val="none" w:sz="0" w:space="0" w:color="auto"/>
      </w:divBdr>
    </w:div>
    <w:div w:id="7877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b.se/sodertorn/brf/visbyga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sb.visbygard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lin\AppData\Local\Temp\Kommunikationsplan_mall_16012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89629-9E94-4010-BB2B-F99BB298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Kommunikationsplan_mall_160128</Template>
  <TotalTime>1</TotalTime>
  <Pages>1</Pages>
  <Words>369</Words>
  <Characters>1959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Maria Andersson</vt:lpstr>
    </vt:vector>
  </TitlesOfParts>
  <Company>HSB</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Andersson</dc:title>
  <dc:creator>111lin</dc:creator>
  <cp:keywords>Normalmall - HSB</cp:keywords>
  <cp:lastModifiedBy>Saga Silvereke</cp:lastModifiedBy>
  <cp:revision>3</cp:revision>
  <dcterms:created xsi:type="dcterms:W3CDTF">2025-05-20T15:17:00Z</dcterms:created>
  <dcterms:modified xsi:type="dcterms:W3CDTF">2025-05-20T15:18:00Z</dcterms:modified>
</cp:coreProperties>
</file>