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C53" w:rsidRDefault="00531C53">
      <w:pPr>
        <w:pStyle w:val="Rubrik1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A V T A L</w:t>
      </w:r>
    </w:p>
    <w:p w:rsidR="00531C53" w:rsidRDefault="00531C53">
      <w:pPr>
        <w:ind w:left="851"/>
        <w:rPr>
          <w:sz w:val="24"/>
          <w:lang w:val="en-GB"/>
        </w:rPr>
      </w:pPr>
    </w:p>
    <w:p w:rsidR="00531C53" w:rsidRDefault="00531C53">
      <w:pPr>
        <w:ind w:left="851"/>
        <w:rPr>
          <w:sz w:val="24"/>
          <w:lang w:val="en-GB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>Bostadsrättsförening</w:t>
      </w:r>
      <w:r>
        <w:rPr>
          <w:sz w:val="24"/>
        </w:rPr>
        <w:tab/>
        <w:t xml:space="preserve">HSB Bostadsrättsförening </w:t>
      </w:r>
      <w:r w:rsidR="00CE715F">
        <w:rPr>
          <w:sz w:val="24"/>
        </w:rPr>
        <w:t>Bergfoten</w:t>
      </w: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>Bostadsrättshavare:</w:t>
      </w:r>
      <w:r>
        <w:rPr>
          <w:sz w:val="24"/>
        </w:rPr>
        <w:tab/>
        <w:t>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………………………………………………………..</w:t>
      </w:r>
    </w:p>
    <w:p w:rsidR="00531C53" w:rsidRDefault="00531C53">
      <w:pPr>
        <w:ind w:left="851"/>
        <w:rPr>
          <w:sz w:val="24"/>
        </w:rPr>
      </w:pPr>
    </w:p>
    <w:p w:rsidR="00531C53" w:rsidRDefault="002D42D7">
      <w:pPr>
        <w:ind w:left="851"/>
        <w:rPr>
          <w:sz w:val="24"/>
        </w:rPr>
      </w:pPr>
      <w:r>
        <w:rPr>
          <w:sz w:val="24"/>
        </w:rPr>
        <w:t>Lägenhets</w:t>
      </w:r>
      <w:r w:rsidR="00531C53">
        <w:rPr>
          <w:sz w:val="24"/>
        </w:rPr>
        <w:t>nummer:</w:t>
      </w:r>
      <w:r w:rsidR="00531C53">
        <w:rPr>
          <w:sz w:val="24"/>
        </w:rPr>
        <w:tab/>
        <w:t>…………………………………………………</w:t>
      </w:r>
      <w:proofErr w:type="gramStart"/>
      <w:r w:rsidR="00531C53">
        <w:rPr>
          <w:sz w:val="24"/>
        </w:rPr>
        <w:t>…….</w:t>
      </w:r>
      <w:proofErr w:type="gramEnd"/>
      <w:r w:rsidR="00531C53">
        <w:rPr>
          <w:sz w:val="24"/>
        </w:rPr>
        <w:t>.</w:t>
      </w: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>Mellan bostadsrättsföreningen och bostadsrättshavaren har följande avtal träffats.</w:t>
      </w:r>
    </w:p>
    <w:p w:rsidR="00531C53" w:rsidRDefault="00531C53">
      <w:pPr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31C53" w:rsidRDefault="00531C53">
      <w:pPr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§ 1</w:t>
      </w: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>Bostadsrättshavaren svarar för underhållet av inglasningen innebärande ett ansvar för hela inglasningen.</w:t>
      </w:r>
      <w:r w:rsidR="00E2612E">
        <w:rPr>
          <w:sz w:val="24"/>
        </w:rPr>
        <w:t xml:space="preserve"> </w:t>
      </w:r>
    </w:p>
    <w:p w:rsidR="00E2612E" w:rsidRDefault="00E2612E">
      <w:pPr>
        <w:ind w:left="851"/>
        <w:rPr>
          <w:sz w:val="24"/>
        </w:rPr>
      </w:pPr>
    </w:p>
    <w:p w:rsidR="00E2612E" w:rsidRDefault="00E2612E">
      <w:pPr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§ 2</w:t>
      </w:r>
    </w:p>
    <w:p w:rsidR="00E2612E" w:rsidRDefault="00E2612E">
      <w:pPr>
        <w:ind w:left="851"/>
        <w:rPr>
          <w:sz w:val="24"/>
        </w:rPr>
      </w:pPr>
    </w:p>
    <w:p w:rsidR="00E2612E" w:rsidRDefault="00E2612E">
      <w:pPr>
        <w:ind w:left="851"/>
        <w:rPr>
          <w:sz w:val="24"/>
        </w:rPr>
      </w:pPr>
      <w:r>
        <w:rPr>
          <w:sz w:val="24"/>
        </w:rPr>
        <w:t xml:space="preserve">Utseendet </w:t>
      </w:r>
      <w:r w:rsidR="00DD4AAE">
        <w:rPr>
          <w:sz w:val="24"/>
        </w:rPr>
        <w:t>på inglasningen skall vara lika</w:t>
      </w:r>
      <w:r>
        <w:rPr>
          <w:sz w:val="24"/>
        </w:rPr>
        <w:t xml:space="preserve"> som tidigare inglasningar som skett i föreningen.</w:t>
      </w:r>
    </w:p>
    <w:p w:rsidR="00E2612E" w:rsidRDefault="00E2612E">
      <w:pPr>
        <w:ind w:left="851"/>
        <w:rPr>
          <w:sz w:val="24"/>
        </w:rPr>
      </w:pPr>
      <w:r>
        <w:rPr>
          <w:sz w:val="24"/>
        </w:rPr>
        <w:tab/>
      </w:r>
    </w:p>
    <w:p w:rsidR="00E2612E" w:rsidRDefault="00E2612E">
      <w:pPr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§ 3 </w:t>
      </w:r>
    </w:p>
    <w:p w:rsidR="00E2612E" w:rsidRDefault="00E2612E">
      <w:pPr>
        <w:ind w:left="851"/>
        <w:rPr>
          <w:sz w:val="24"/>
        </w:rPr>
      </w:pPr>
    </w:p>
    <w:p w:rsidR="00E2612E" w:rsidRDefault="00E2612E" w:rsidP="00832E1B">
      <w:pPr>
        <w:tabs>
          <w:tab w:val="left" w:pos="4910"/>
        </w:tabs>
        <w:ind w:left="851"/>
        <w:rPr>
          <w:sz w:val="24"/>
        </w:rPr>
      </w:pPr>
      <w:r>
        <w:rPr>
          <w:sz w:val="24"/>
        </w:rPr>
        <w:t xml:space="preserve"> HSB: s Brf </w:t>
      </w:r>
      <w:r w:rsidR="00832E1B">
        <w:rPr>
          <w:sz w:val="24"/>
        </w:rPr>
        <w:t>Bergfoten</w:t>
      </w:r>
      <w:r>
        <w:rPr>
          <w:sz w:val="24"/>
        </w:rPr>
        <w:t xml:space="preserve"> ställer samma krav som byggnadsnämnden i Tyresö. Kopior på</w:t>
      </w:r>
      <w:r w:rsidR="00832E1B">
        <w:rPr>
          <w:sz w:val="24"/>
        </w:rPr>
        <w:t xml:space="preserve"> </w:t>
      </w:r>
      <w:r>
        <w:rPr>
          <w:sz w:val="24"/>
        </w:rPr>
        <w:t>godkänd bygglovsansökan skall lämnas till föreningens styrelse innan arbetet med</w:t>
      </w:r>
      <w:r w:rsidR="00832E1B">
        <w:rPr>
          <w:sz w:val="24"/>
        </w:rPr>
        <w:t xml:space="preserve"> </w:t>
      </w:r>
      <w:r>
        <w:rPr>
          <w:sz w:val="24"/>
        </w:rPr>
        <w:t xml:space="preserve"> inglasningen påbörjas.</w:t>
      </w:r>
    </w:p>
    <w:p w:rsidR="00E2612E" w:rsidRDefault="00E2612E">
      <w:pPr>
        <w:ind w:left="851"/>
        <w:rPr>
          <w:sz w:val="24"/>
        </w:rPr>
      </w:pPr>
    </w:p>
    <w:p w:rsidR="00531C53" w:rsidRDefault="00531C53">
      <w:pPr>
        <w:rPr>
          <w:sz w:val="24"/>
        </w:rPr>
      </w:pPr>
    </w:p>
    <w:p w:rsidR="00531C53" w:rsidRDefault="00E2612E">
      <w:pPr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§ 4</w:t>
      </w: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>Bostadsrättshavaren är skyldig att efter anmodan från föreningen helt eller delvis montera bort och i förekommande fall åter montera inglasningen om detta krävs för att föreningen skall kunna utföra underhåll eller ombyggnad av huset. Bostads</w:t>
      </w:r>
      <w:r>
        <w:rPr>
          <w:sz w:val="24"/>
        </w:rPr>
        <w:softHyphen/>
        <w:t>rättshavaren svarar för kostnaden för i detta sammanhang nödvändiga åtgärder. Det</w:t>
      </w:r>
      <w:r>
        <w:rPr>
          <w:sz w:val="24"/>
        </w:rPr>
        <w:softHyphen/>
        <w:t>samma gäller om inglasningen måste tas ner till följd av myndighets beslut eller annan omständighet över vilken föreningen inte råder.</w:t>
      </w:r>
    </w:p>
    <w:p w:rsidR="00531C53" w:rsidRDefault="00531C53">
      <w:pPr>
        <w:ind w:left="851"/>
        <w:rPr>
          <w:sz w:val="24"/>
        </w:rPr>
      </w:pPr>
    </w:p>
    <w:p w:rsidR="00531C53" w:rsidRDefault="00E2612E">
      <w:pPr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§ 5</w:t>
      </w: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>Bostadsrättshavaren ansvarar för skador på föreningens egendom till följd av inglas</w:t>
      </w:r>
      <w:r>
        <w:rPr>
          <w:sz w:val="24"/>
        </w:rPr>
        <w:softHyphen/>
        <w:t>ningen som sådan eller som orsakas i samband med montering, användning, under</w:t>
      </w:r>
      <w:r>
        <w:rPr>
          <w:sz w:val="24"/>
        </w:rPr>
        <w:softHyphen/>
        <w:t>håll eller nedmontering av inglasningen liksom för person- eller sakskada på tredje man eller dennes egendom till följd av montering, användning, underhåll eller ned</w:t>
      </w:r>
      <w:r>
        <w:rPr>
          <w:sz w:val="24"/>
        </w:rPr>
        <w:softHyphen/>
        <w:t>montering av inglasningen.</w:t>
      </w:r>
    </w:p>
    <w:p w:rsidR="00531C53" w:rsidRDefault="00531C53">
      <w:pPr>
        <w:rPr>
          <w:sz w:val="24"/>
        </w:rPr>
      </w:pPr>
    </w:p>
    <w:p w:rsidR="00531C53" w:rsidRDefault="00E2612E">
      <w:pPr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§ 6</w:t>
      </w: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>Vid överlåtelse av bostadsrätten åligger det bostadsrättshavaren att särskilt tillse att förvärvaren övertar bostadsrättshavarens skyldigheter enligt detta avtal. Om så inte sker är bostadsrättshavaren i samband med avflyttningen skyl</w:t>
      </w:r>
      <w:r>
        <w:rPr>
          <w:sz w:val="24"/>
        </w:rPr>
        <w:softHyphen/>
        <w:t>dig att montera bort inglasningen och återställa balkongen om föreningen begär det.</w:t>
      </w:r>
    </w:p>
    <w:p w:rsidR="00531C53" w:rsidRDefault="00531C53">
      <w:pPr>
        <w:ind w:left="851"/>
        <w:rPr>
          <w:sz w:val="24"/>
        </w:rPr>
      </w:pPr>
    </w:p>
    <w:p w:rsidR="00531C53" w:rsidRDefault="00E2612E">
      <w:pPr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§ 7</w:t>
      </w: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>Vid nedmontering av inglasningen är bostadsrättshavaren skyldig att återställa bal</w:t>
      </w:r>
      <w:r>
        <w:rPr>
          <w:sz w:val="24"/>
        </w:rPr>
        <w:softHyphen/>
        <w:t>kongen i det skick den var innan inglasningen gjordes och reparera eventuella skador på huset som uppkommit till följd av inglasningen.</w:t>
      </w: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531C53" w:rsidRDefault="00531C53">
      <w:pPr>
        <w:ind w:left="851"/>
        <w:rPr>
          <w:sz w:val="24"/>
        </w:rPr>
      </w:pPr>
      <w:r>
        <w:rPr>
          <w:sz w:val="24"/>
        </w:rPr>
        <w:t>Detta avtal har upprättats i två likalydande exemplar varav vardera parten tagit ett.</w:t>
      </w: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>Sto</w:t>
      </w:r>
      <w:r w:rsidR="002E0410">
        <w:rPr>
          <w:sz w:val="24"/>
        </w:rPr>
        <w:t>ckholm den       /          20</w:t>
      </w:r>
      <w:r w:rsidR="00645948">
        <w:rPr>
          <w:sz w:val="24"/>
        </w:rPr>
        <w:t>1</w:t>
      </w:r>
      <w:r w:rsidR="00472813">
        <w:rPr>
          <w:sz w:val="24"/>
        </w:rPr>
        <w:t>9</w:t>
      </w:r>
      <w:bookmarkStart w:id="0" w:name="_GoBack"/>
      <w:bookmarkEnd w:id="0"/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firstLine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ab/>
        <w:t>……………………………………….</w:t>
      </w:r>
    </w:p>
    <w:p w:rsidR="00531C53" w:rsidRDefault="00531C53">
      <w:pPr>
        <w:ind w:left="851"/>
        <w:rPr>
          <w:sz w:val="24"/>
        </w:rPr>
      </w:pPr>
      <w:r>
        <w:rPr>
          <w:sz w:val="24"/>
        </w:rPr>
        <w:t xml:space="preserve">Bostadsrättsföreningen </w:t>
      </w:r>
      <w:r w:rsidR="00CE715F">
        <w:rPr>
          <w:sz w:val="24"/>
        </w:rPr>
        <w:t>Bergfoten</w:t>
      </w:r>
      <w:r w:rsidR="002D42D7">
        <w:rPr>
          <w:sz w:val="24"/>
        </w:rPr>
        <w:tab/>
      </w:r>
      <w:r>
        <w:rPr>
          <w:sz w:val="24"/>
        </w:rPr>
        <w:tab/>
        <w:t>Bostadsrättshavaren</w:t>
      </w: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>Detta avtal har den ……/……-……… överlåtits på förvärvare/förvärvarna:</w:t>
      </w: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</w:p>
    <w:p w:rsidR="00531C53" w:rsidRDefault="00531C53">
      <w:pPr>
        <w:ind w:left="851"/>
        <w:rPr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ab/>
        <w:t xml:space="preserve">……………………………………….. </w:t>
      </w:r>
    </w:p>
    <w:p w:rsidR="00531C53" w:rsidRDefault="00531C53">
      <w:pPr>
        <w:ind w:left="851"/>
        <w:rPr>
          <w:sz w:val="24"/>
        </w:rPr>
      </w:pPr>
      <w:r>
        <w:rPr>
          <w:sz w:val="24"/>
        </w:rPr>
        <w:t>Överlåtare (Bostadsrättshavaren)</w:t>
      </w:r>
      <w:r>
        <w:rPr>
          <w:sz w:val="24"/>
        </w:rPr>
        <w:tab/>
        <w:t>Förvärvare (Ny Bostadsrättshavare)</w:t>
      </w:r>
    </w:p>
    <w:sectPr w:rsidR="00531C5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9F"/>
    <w:rsid w:val="002D42D7"/>
    <w:rsid w:val="002E0410"/>
    <w:rsid w:val="003E7A0E"/>
    <w:rsid w:val="00472813"/>
    <w:rsid w:val="00531C53"/>
    <w:rsid w:val="00645948"/>
    <w:rsid w:val="006F539F"/>
    <w:rsid w:val="00832E1B"/>
    <w:rsid w:val="00CE715F"/>
    <w:rsid w:val="00DD4AAE"/>
    <w:rsid w:val="00E2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03053"/>
  <w15:docId w15:val="{03EE7CD5-5105-4474-83CB-E931ADAC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ind w:left="851"/>
      <w:outlineLvl w:val="0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 V T A L</vt:lpstr>
      <vt:lpstr>A V T A L</vt:lpstr>
    </vt:vector>
  </TitlesOfParts>
  <Company>HSB Riksförbund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 T A L</dc:title>
  <dc:subject/>
  <dc:creator>Ann-Marie Bengtsson</dc:creator>
  <cp:keywords/>
  <dc:description/>
  <cp:lastModifiedBy>brf bergfoten</cp:lastModifiedBy>
  <cp:revision>2</cp:revision>
  <cp:lastPrinted>2009-10-17T10:22:00Z</cp:lastPrinted>
  <dcterms:created xsi:type="dcterms:W3CDTF">2019-01-22T18:37:00Z</dcterms:created>
  <dcterms:modified xsi:type="dcterms:W3CDTF">2019-01-22T18:37:00Z</dcterms:modified>
</cp:coreProperties>
</file>