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E964AF" w:rsidRPr="00835B2D" w:rsidRDefault="002B73C9" w:rsidP="00A631EA">
      <w:pPr>
        <w:jc w:val="center"/>
        <w:rPr>
          <w:rFonts w:ascii="Verdana" w:hAnsi="Verdana"/>
        </w:rPr>
      </w:pPr>
      <w:r w:rsidRPr="00835B2D">
        <w:rPr>
          <w:rFonts w:ascii="Verdana" w:hAnsi="Verdana"/>
        </w:rPr>
        <w:t xml:space="preserve">Här kommer lite information </w:t>
      </w:r>
      <w:r w:rsidR="00E964AF" w:rsidRPr="00835B2D">
        <w:rPr>
          <w:rFonts w:ascii="Verdana" w:hAnsi="Verdana"/>
        </w:rPr>
        <w:t>från styrelsen.</w:t>
      </w:r>
      <w:r w:rsidRPr="00835B2D">
        <w:rPr>
          <w:rFonts w:ascii="Verdana" w:hAnsi="Verdana"/>
        </w:rPr>
        <w:t xml:space="preserve"> Har ni frågor om nedanstående eller annat så får ni gärna kontakta någon av oss.</w:t>
      </w:r>
    </w:p>
    <w:p w:rsidR="00466C36" w:rsidRDefault="00466C36" w:rsidP="00466C36">
      <w:pPr>
        <w:rPr>
          <w:rFonts w:ascii="Verdana" w:hAnsi="Verdana"/>
        </w:rPr>
      </w:pPr>
    </w:p>
    <w:p w:rsidR="00835B2D" w:rsidRPr="00835B2D" w:rsidRDefault="00835B2D" w:rsidP="00466C36">
      <w:pPr>
        <w:rPr>
          <w:rFonts w:ascii="Verdana" w:hAnsi="Verdana"/>
        </w:rPr>
      </w:pPr>
    </w:p>
    <w:p w:rsidR="00466C36" w:rsidRPr="00835B2D" w:rsidRDefault="00466C36" w:rsidP="00466C36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 xml:space="preserve">Vi vill fortfarande att ni mailar eller lämnar in synpunkter </w:t>
      </w:r>
      <w:r w:rsidR="007671AE" w:rsidRPr="00835B2D">
        <w:rPr>
          <w:rFonts w:ascii="Verdana" w:hAnsi="Verdana"/>
        </w:rPr>
        <w:t xml:space="preserve">om bygget när det är dags för ert hus. </w:t>
      </w:r>
      <w:r w:rsidR="007671AE" w:rsidRPr="00835B2D">
        <w:rPr>
          <w:rFonts w:ascii="Verdana" w:hAnsi="Verdana"/>
        </w:rPr>
        <w:sym w:font="Wingdings" w:char="F04A"/>
      </w:r>
    </w:p>
    <w:p w:rsidR="007671AE" w:rsidRPr="00835B2D" w:rsidRDefault="007671AE" w:rsidP="007671AE">
      <w:pPr>
        <w:pStyle w:val="Liststycke"/>
        <w:rPr>
          <w:rFonts w:ascii="Verdana" w:hAnsi="Verdana"/>
        </w:rPr>
      </w:pPr>
    </w:p>
    <w:p w:rsidR="003E60FE" w:rsidRDefault="0030696E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Vi har idag den 24 mar 2014</w:t>
      </w:r>
      <w:r w:rsidR="00261324" w:rsidRPr="00835B2D">
        <w:rPr>
          <w:rFonts w:ascii="Verdana" w:hAnsi="Verdana"/>
        </w:rPr>
        <w:t xml:space="preserve"> haft möte med DS bygg. Här kommer lite info </w:t>
      </w:r>
      <w:r w:rsidR="00261324" w:rsidRPr="00835B2D">
        <w:rPr>
          <w:rFonts w:ascii="Verdana" w:hAnsi="Verdana"/>
        </w:rPr>
        <w:sym w:font="Wingdings" w:char="F04A"/>
      </w:r>
    </w:p>
    <w:p w:rsidR="0030696E" w:rsidRPr="0030696E" w:rsidRDefault="0030696E" w:rsidP="0030696E">
      <w:pPr>
        <w:pStyle w:val="Liststycke"/>
        <w:rPr>
          <w:rFonts w:ascii="Verdana" w:hAnsi="Verdana"/>
        </w:rPr>
      </w:pPr>
    </w:p>
    <w:p w:rsidR="0030696E" w:rsidRDefault="0030696E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Bygget är i full gång i hus A, B och C. Snälla, se över era växter mot fasaden. När målaren kommer måste det vara fritt ca ½ meter till fasaden.</w:t>
      </w:r>
    </w:p>
    <w:p w:rsidR="0030696E" w:rsidRPr="0030696E" w:rsidRDefault="0030696E" w:rsidP="0030696E">
      <w:pPr>
        <w:pStyle w:val="Liststycke"/>
        <w:rPr>
          <w:rFonts w:ascii="Verdana" w:hAnsi="Verdana"/>
        </w:rPr>
      </w:pPr>
    </w:p>
    <w:p w:rsidR="0030696E" w:rsidRDefault="0030696E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Det som inte tillhör föreningen </w:t>
      </w:r>
      <w:r w:rsidR="00A536D5">
        <w:rPr>
          <w:rFonts w:ascii="Verdana" w:hAnsi="Verdana"/>
        </w:rPr>
        <w:t xml:space="preserve">på fasaden </w:t>
      </w:r>
      <w:r>
        <w:rPr>
          <w:rFonts w:ascii="Verdana" w:hAnsi="Verdana"/>
        </w:rPr>
        <w:t>måste ni montera ned, annars blir det övermålat.</w:t>
      </w:r>
    </w:p>
    <w:p w:rsidR="0030696E" w:rsidRPr="0030696E" w:rsidRDefault="0030696E" w:rsidP="0030696E">
      <w:pPr>
        <w:pStyle w:val="Liststycke"/>
        <w:rPr>
          <w:rFonts w:ascii="Verdana" w:hAnsi="Verdana"/>
        </w:rPr>
      </w:pPr>
    </w:p>
    <w:p w:rsidR="0030696E" w:rsidRDefault="0030696E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Sista maj ser det ut som bygget kommer att vara klart. Det är vissa förråd som inte kommer att vara klara, men det hoppas vi på över seende med.</w:t>
      </w:r>
    </w:p>
    <w:p w:rsidR="0030696E" w:rsidRPr="0030696E" w:rsidRDefault="0030696E" w:rsidP="0030696E">
      <w:pPr>
        <w:pStyle w:val="Liststycke"/>
        <w:rPr>
          <w:rFonts w:ascii="Verdana" w:hAnsi="Verdana"/>
        </w:rPr>
      </w:pPr>
    </w:p>
    <w:p w:rsidR="0030696E" w:rsidRDefault="0030696E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Så fort det är över 5 grader på natten så kommer målaren att komma. Det behöver bättras på och även skärmväggar kommer att målas.</w:t>
      </w:r>
    </w:p>
    <w:p w:rsidR="0030696E" w:rsidRPr="0030696E" w:rsidRDefault="0030696E" w:rsidP="0030696E">
      <w:pPr>
        <w:pStyle w:val="Liststycke"/>
        <w:rPr>
          <w:rFonts w:ascii="Verdana" w:hAnsi="Verdana"/>
        </w:rPr>
      </w:pPr>
    </w:p>
    <w:p w:rsidR="0030696E" w:rsidRPr="00835B2D" w:rsidRDefault="00A536D5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På tal om skärmväggar</w:t>
      </w:r>
      <w:r w:rsidR="0030696E">
        <w:rPr>
          <w:rFonts w:ascii="Verdana" w:hAnsi="Verdana"/>
        </w:rPr>
        <w:t xml:space="preserve">, ni har väl inte glömt att lämna in lappen om ni är intresserade av att få hjälp med att måla </w:t>
      </w:r>
      <w:proofErr w:type="gramStart"/>
      <w:r w:rsidR="0030696E">
        <w:rPr>
          <w:rFonts w:ascii="Verdana" w:hAnsi="Verdana"/>
        </w:rPr>
        <w:t>era skärmvägg</w:t>
      </w:r>
      <w:proofErr w:type="gramEnd"/>
      <w:r w:rsidR="0030696E">
        <w:rPr>
          <w:rFonts w:ascii="Verdana" w:hAnsi="Verdana"/>
        </w:rPr>
        <w:t>?</w:t>
      </w:r>
    </w:p>
    <w:p w:rsidR="00B30B6B" w:rsidRPr="00835B2D" w:rsidRDefault="00B30B6B" w:rsidP="00B30B6B">
      <w:pPr>
        <w:pStyle w:val="Liststycke"/>
        <w:rPr>
          <w:rFonts w:ascii="Verdana" w:hAnsi="Verdana"/>
        </w:rPr>
      </w:pPr>
    </w:p>
    <w:p w:rsidR="00B30B6B" w:rsidRPr="00835B2D" w:rsidRDefault="00B30B6B" w:rsidP="00B30B6B"/>
    <w:p w:rsidR="00B30B6B" w:rsidRPr="00835B2D" w:rsidRDefault="00A536D5" w:rsidP="00B30B6B">
      <w:pPr>
        <w:pStyle w:val="Liststycke"/>
        <w:numPr>
          <w:ilvl w:val="0"/>
          <w:numId w:val="1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Påminnelse: </w:t>
      </w:r>
      <w:r w:rsidR="00B30B6B" w:rsidRPr="00835B2D">
        <w:rPr>
          <w:rFonts w:ascii="Verdana" w:hAnsi="Verdana"/>
        </w:rPr>
        <w:t>Snarast kommer DS</w:t>
      </w:r>
      <w:r w:rsidR="00835B2D">
        <w:rPr>
          <w:rFonts w:ascii="Verdana" w:hAnsi="Verdana"/>
        </w:rPr>
        <w:t xml:space="preserve"> bygg</w:t>
      </w:r>
      <w:r w:rsidR="00B30B6B" w:rsidRPr="00835B2D">
        <w:rPr>
          <w:rFonts w:ascii="Verdana" w:hAnsi="Verdana"/>
        </w:rPr>
        <w:t xml:space="preserve"> att montera upp brevlådorna. Vill ni ha er gamla brevlåda uppmonterad så gör DS </w:t>
      </w:r>
      <w:r w:rsidR="00835B2D">
        <w:rPr>
          <w:rFonts w:ascii="Verdana" w:hAnsi="Verdana"/>
        </w:rPr>
        <w:t xml:space="preserve">bygg </w:t>
      </w:r>
      <w:r w:rsidR="00B30B6B" w:rsidRPr="00835B2D">
        <w:rPr>
          <w:rFonts w:ascii="Verdana" w:hAnsi="Verdana"/>
        </w:rPr>
        <w:t>det, tänk då på att den nya brevlådan tillhör lägenheten och ni behöver förvara den.</w:t>
      </w:r>
    </w:p>
    <w:p w:rsidR="00261324" w:rsidRPr="00835B2D" w:rsidRDefault="00261324" w:rsidP="00B30B6B">
      <w:pPr>
        <w:rPr>
          <w:rFonts w:ascii="Verdana" w:hAnsi="Verdana"/>
        </w:rPr>
      </w:pPr>
    </w:p>
    <w:p w:rsidR="005D3E13" w:rsidRPr="00835B2D" w:rsidRDefault="005D3E13" w:rsidP="004B54CD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>Under byggets gång och om ni undrar något så ta kontakt med: Arbetsledare: Christer Magnusson</w:t>
      </w:r>
      <w:proofErr w:type="gramStart"/>
      <w:r w:rsidRPr="00835B2D">
        <w:rPr>
          <w:rFonts w:ascii="Verdana" w:hAnsi="Verdana"/>
        </w:rPr>
        <w:t xml:space="preserve"> 0768-525142</w:t>
      </w:r>
      <w:proofErr w:type="gramEnd"/>
      <w:r w:rsidRPr="00835B2D">
        <w:rPr>
          <w:rFonts w:ascii="Verdana" w:hAnsi="Verdana"/>
        </w:rPr>
        <w:t xml:space="preserve"> eller platschef: Stefan Joelsson 0768-525131</w:t>
      </w:r>
    </w:p>
    <w:p w:rsidR="00BB7B01" w:rsidRPr="00835B2D" w:rsidRDefault="00BB7B01" w:rsidP="00B30B6B">
      <w:pPr>
        <w:jc w:val="both"/>
        <w:rPr>
          <w:rFonts w:ascii="Verdana" w:hAnsi="Verdana"/>
        </w:rPr>
      </w:pPr>
      <w:r w:rsidRPr="00835B2D">
        <w:rPr>
          <w:rFonts w:ascii="Verdana" w:hAnsi="Verdana"/>
        </w:rPr>
        <w:t xml:space="preserve">    </w:t>
      </w:r>
    </w:p>
    <w:p w:rsidR="00A536D5" w:rsidRDefault="00A536D5" w:rsidP="00A536D5">
      <w:pPr>
        <w:jc w:val="center"/>
        <w:rPr>
          <w:rFonts w:ascii="Algerian" w:hAnsi="Algerian"/>
          <w:noProof/>
          <w:color w:val="FF0000"/>
          <w:sz w:val="36"/>
          <w:szCs w:val="36"/>
        </w:rPr>
      </w:pPr>
    </w:p>
    <w:p w:rsidR="00835B2D" w:rsidRDefault="00A536D5" w:rsidP="00A536D5">
      <w:pPr>
        <w:jc w:val="center"/>
        <w:rPr>
          <w:rFonts w:ascii="Algerian" w:hAnsi="Algerian"/>
          <w:noProof/>
          <w:color w:val="FF0000"/>
          <w:sz w:val="72"/>
          <w:szCs w:val="72"/>
        </w:rPr>
      </w:pPr>
      <w:r>
        <w:rPr>
          <w:rFonts w:ascii="Algerian" w:hAnsi="Algerian"/>
          <w:noProof/>
          <w:color w:val="FF0000"/>
          <w:sz w:val="36"/>
          <w:szCs w:val="36"/>
        </w:rPr>
        <w:t>Glöm inte att bok</w:t>
      </w:r>
      <w:r w:rsidR="00474438">
        <w:rPr>
          <w:rFonts w:ascii="Algerian" w:hAnsi="Algerian"/>
          <w:noProof/>
          <w:color w:val="FF0000"/>
          <w:sz w:val="36"/>
          <w:szCs w:val="36"/>
        </w:rPr>
        <w:t>a in den 26 apr för då är det ru</w:t>
      </w:r>
      <w:bookmarkStart w:id="0" w:name="_GoBack"/>
      <w:bookmarkEnd w:id="0"/>
      <w:r>
        <w:rPr>
          <w:rFonts w:ascii="Algerian" w:hAnsi="Algerian"/>
          <w:noProof/>
          <w:color w:val="FF0000"/>
          <w:sz w:val="36"/>
          <w:szCs w:val="36"/>
        </w:rPr>
        <w:t>stardag!</w:t>
      </w:r>
    </w:p>
    <w:p w:rsidR="00371D0F" w:rsidRPr="00835B2D" w:rsidRDefault="00371D0F" w:rsidP="00A536D5">
      <w:pPr>
        <w:rPr>
          <w:rFonts w:ascii="Verdana" w:hAnsi="Verdana"/>
          <w:sz w:val="72"/>
          <w:szCs w:val="72"/>
        </w:rPr>
      </w:pPr>
    </w:p>
    <w:sectPr w:rsidR="00371D0F" w:rsidRPr="00835B2D" w:rsidSect="00D75FA6">
      <w:footerReference w:type="default" r:id="rId10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5D" w:rsidRDefault="00846B5D" w:rsidP="0033171B">
      <w:r>
        <w:separator/>
      </w:r>
    </w:p>
  </w:endnote>
  <w:endnote w:type="continuationSeparator" w:id="0">
    <w:p w:rsidR="00846B5D" w:rsidRDefault="00846B5D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5D" w:rsidRDefault="00846B5D" w:rsidP="0033171B">
      <w:r>
        <w:separator/>
      </w:r>
    </w:p>
  </w:footnote>
  <w:footnote w:type="continuationSeparator" w:id="0">
    <w:p w:rsidR="00846B5D" w:rsidRDefault="00846B5D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7EC1"/>
    <w:rsid w:val="0015176D"/>
    <w:rsid w:val="00197D1C"/>
    <w:rsid w:val="001D3CF2"/>
    <w:rsid w:val="00203996"/>
    <w:rsid w:val="002172DE"/>
    <w:rsid w:val="002250DE"/>
    <w:rsid w:val="0023499A"/>
    <w:rsid w:val="00257E00"/>
    <w:rsid w:val="00261324"/>
    <w:rsid w:val="00274BB8"/>
    <w:rsid w:val="00295AF7"/>
    <w:rsid w:val="002A55DF"/>
    <w:rsid w:val="002A5EEA"/>
    <w:rsid w:val="002B73C9"/>
    <w:rsid w:val="002C35EE"/>
    <w:rsid w:val="002E338E"/>
    <w:rsid w:val="003005EC"/>
    <w:rsid w:val="0030696E"/>
    <w:rsid w:val="003118C6"/>
    <w:rsid w:val="00325B54"/>
    <w:rsid w:val="0033171B"/>
    <w:rsid w:val="00363A06"/>
    <w:rsid w:val="00371D0F"/>
    <w:rsid w:val="003E60FE"/>
    <w:rsid w:val="003F643A"/>
    <w:rsid w:val="00442889"/>
    <w:rsid w:val="004453DF"/>
    <w:rsid w:val="00453C53"/>
    <w:rsid w:val="004638DE"/>
    <w:rsid w:val="00465160"/>
    <w:rsid w:val="00466C36"/>
    <w:rsid w:val="00474438"/>
    <w:rsid w:val="004A398A"/>
    <w:rsid w:val="004B2BE4"/>
    <w:rsid w:val="004B54CD"/>
    <w:rsid w:val="00512137"/>
    <w:rsid w:val="00553CE2"/>
    <w:rsid w:val="00553E71"/>
    <w:rsid w:val="00560576"/>
    <w:rsid w:val="00576168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113E"/>
    <w:rsid w:val="0073391B"/>
    <w:rsid w:val="00734D8C"/>
    <w:rsid w:val="00746DC1"/>
    <w:rsid w:val="007671AE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642D"/>
    <w:rsid w:val="00953C72"/>
    <w:rsid w:val="00954156"/>
    <w:rsid w:val="00955618"/>
    <w:rsid w:val="00962A8A"/>
    <w:rsid w:val="009945A8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7B01"/>
    <w:rsid w:val="00BC4BA8"/>
    <w:rsid w:val="00BE5206"/>
    <w:rsid w:val="00BF1D4B"/>
    <w:rsid w:val="00BF77D3"/>
    <w:rsid w:val="00C12CFE"/>
    <w:rsid w:val="00C22F8D"/>
    <w:rsid w:val="00C3050B"/>
    <w:rsid w:val="00C32476"/>
    <w:rsid w:val="00C47E8B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52B6"/>
    <w:rsid w:val="00F27BE2"/>
    <w:rsid w:val="00F36849"/>
    <w:rsid w:val="00F44A9A"/>
    <w:rsid w:val="00F74F4E"/>
    <w:rsid w:val="00F821D5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2D07-6BA1-46AD-BFD8-5C1D40FB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6</cp:revision>
  <cp:lastPrinted>2014-03-24T18:19:00Z</cp:lastPrinted>
  <dcterms:created xsi:type="dcterms:W3CDTF">2014-03-24T17:31:00Z</dcterms:created>
  <dcterms:modified xsi:type="dcterms:W3CDTF">2014-03-24T20:15:00Z</dcterms:modified>
</cp:coreProperties>
</file>