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1A" w:rsidRPr="005631CD" w:rsidRDefault="005631CD" w:rsidP="008B2075">
      <w:pPr>
        <w:jc w:val="center"/>
        <w:rPr>
          <w:b/>
          <w:i/>
          <w:sz w:val="96"/>
          <w:szCs w:val="60"/>
          <w:u w:val="single"/>
        </w:rPr>
      </w:pPr>
      <w:r w:rsidRPr="005631CD">
        <w:rPr>
          <w:b/>
          <w:i/>
          <w:sz w:val="96"/>
          <w:szCs w:val="60"/>
          <w:u w:val="single"/>
        </w:rPr>
        <w:t xml:space="preserve">Extrablad </w:t>
      </w:r>
      <w:proofErr w:type="gramStart"/>
      <w:r w:rsidRPr="005631CD">
        <w:rPr>
          <w:b/>
          <w:i/>
          <w:sz w:val="96"/>
          <w:szCs w:val="60"/>
          <w:u w:val="single"/>
        </w:rPr>
        <w:t>Juli</w:t>
      </w:r>
      <w:proofErr w:type="gramEnd"/>
      <w:r w:rsidR="003B5D8F" w:rsidRPr="005631CD">
        <w:rPr>
          <w:b/>
          <w:i/>
          <w:sz w:val="96"/>
          <w:szCs w:val="60"/>
          <w:u w:val="single"/>
        </w:rPr>
        <w:t>.</w:t>
      </w:r>
    </w:p>
    <w:p w:rsidR="003B5D8F" w:rsidRPr="005631CD" w:rsidRDefault="005631CD" w:rsidP="003B5D8F">
      <w:pPr>
        <w:pStyle w:val="Liststycke"/>
        <w:numPr>
          <w:ilvl w:val="0"/>
          <w:numId w:val="1"/>
        </w:numPr>
        <w:rPr>
          <w:b/>
          <w:i/>
          <w:sz w:val="44"/>
          <w:szCs w:val="28"/>
          <w:u w:val="single"/>
        </w:rPr>
      </w:pPr>
      <w:r w:rsidRPr="005631CD">
        <w:rPr>
          <w:b/>
          <w:i/>
          <w:sz w:val="44"/>
          <w:szCs w:val="28"/>
          <w:u w:val="single"/>
        </w:rPr>
        <w:t xml:space="preserve">Nytt </w:t>
      </w:r>
      <w:proofErr w:type="spellStart"/>
      <w:r w:rsidRPr="005631CD">
        <w:rPr>
          <w:b/>
          <w:i/>
          <w:sz w:val="44"/>
          <w:szCs w:val="28"/>
          <w:u w:val="single"/>
        </w:rPr>
        <w:t>ang</w:t>
      </w:r>
      <w:proofErr w:type="spellEnd"/>
      <w:r w:rsidRPr="005631CD">
        <w:rPr>
          <w:b/>
          <w:i/>
          <w:sz w:val="44"/>
          <w:szCs w:val="28"/>
          <w:u w:val="single"/>
        </w:rPr>
        <w:t xml:space="preserve"> fasaden</w:t>
      </w:r>
    </w:p>
    <w:p w:rsidR="0058008C" w:rsidRPr="005631CD" w:rsidRDefault="005631CD" w:rsidP="0058008C">
      <w:pPr>
        <w:pStyle w:val="Liststycke"/>
        <w:rPr>
          <w:sz w:val="44"/>
        </w:rPr>
      </w:pPr>
      <w:r w:rsidRPr="005631CD">
        <w:rPr>
          <w:sz w:val="44"/>
        </w:rPr>
        <w:t>Vi har fått avslag från Stadsbyggnadskontoret för att ändra vår fasad.</w:t>
      </w:r>
    </w:p>
    <w:p w:rsidR="005631CD" w:rsidRPr="005631CD" w:rsidRDefault="005631CD" w:rsidP="0058008C">
      <w:pPr>
        <w:pStyle w:val="Liststycke"/>
        <w:rPr>
          <w:sz w:val="44"/>
        </w:rPr>
      </w:pPr>
      <w:r w:rsidRPr="005631CD">
        <w:rPr>
          <w:sz w:val="44"/>
        </w:rPr>
        <w:t xml:space="preserve">Anledningen till ändringen var för att plattor skulle bli mer ekonomiskt och det skulle även tilläggs-isoleras med hjälp av dom. </w:t>
      </w:r>
    </w:p>
    <w:p w:rsidR="005631CD" w:rsidRPr="005631CD" w:rsidRDefault="005631CD" w:rsidP="0058008C">
      <w:pPr>
        <w:pStyle w:val="Liststycke"/>
        <w:rPr>
          <w:sz w:val="44"/>
        </w:rPr>
      </w:pPr>
      <w:r w:rsidRPr="005631CD">
        <w:rPr>
          <w:sz w:val="44"/>
        </w:rPr>
        <w:t>Nedan kan ni läsa anledningen till avslaget.</w:t>
      </w:r>
    </w:p>
    <w:p w:rsidR="005631CD" w:rsidRPr="005631CD" w:rsidRDefault="005631CD" w:rsidP="0058008C">
      <w:pPr>
        <w:pStyle w:val="Liststycke"/>
        <w:rPr>
          <w:sz w:val="44"/>
        </w:rPr>
      </w:pPr>
      <w:r w:rsidRPr="005631CD">
        <w:rPr>
          <w:sz w:val="44"/>
        </w:rPr>
        <w:t>Vi kommer att fortsätta leta efter bra lösningar som Stadsbyggnadskontoret kan godkänna.</w:t>
      </w:r>
    </w:p>
    <w:p w:rsidR="005631CD" w:rsidRPr="005631CD" w:rsidRDefault="005631CD" w:rsidP="0058008C">
      <w:pPr>
        <w:pStyle w:val="Liststycke"/>
        <w:rPr>
          <w:sz w:val="44"/>
        </w:rPr>
      </w:pPr>
    </w:p>
    <w:p w:rsidR="005631CD" w:rsidRPr="005631CD" w:rsidRDefault="005631CD" w:rsidP="0058008C">
      <w:pPr>
        <w:pStyle w:val="Liststycke"/>
        <w:rPr>
          <w:sz w:val="44"/>
        </w:rPr>
      </w:pPr>
    </w:p>
    <w:p w:rsidR="00FE3C29" w:rsidRPr="005631CD" w:rsidRDefault="005631CD" w:rsidP="00FE3C29">
      <w:pPr>
        <w:pStyle w:val="Liststycke"/>
        <w:rPr>
          <w:sz w:val="44"/>
          <w:u w:val="single"/>
        </w:rPr>
      </w:pPr>
      <w:r w:rsidRPr="005631CD">
        <w:rPr>
          <w:sz w:val="44"/>
          <w:u w:val="single"/>
        </w:rPr>
        <w:t>Motiveringen till att inte få byta till plattor:</w:t>
      </w:r>
    </w:p>
    <w:p w:rsidR="005631CD" w:rsidRDefault="005631CD" w:rsidP="005631CD">
      <w:pPr>
        <w:pStyle w:val="Default"/>
      </w:pPr>
    </w:p>
    <w:p w:rsidR="005631CD" w:rsidRPr="005631CD" w:rsidRDefault="005631CD" w:rsidP="005631CD">
      <w:pPr>
        <w:pStyle w:val="Default"/>
        <w:rPr>
          <w:sz w:val="36"/>
          <w:szCs w:val="22"/>
        </w:rPr>
      </w:pPr>
      <w:r w:rsidRPr="005631CD">
        <w:rPr>
          <w:sz w:val="40"/>
        </w:rPr>
        <w:t xml:space="preserve"> </w:t>
      </w:r>
      <w:r>
        <w:rPr>
          <w:sz w:val="40"/>
        </w:rPr>
        <w:t>”</w:t>
      </w:r>
      <w:r w:rsidRPr="005631CD">
        <w:rPr>
          <w:sz w:val="36"/>
          <w:szCs w:val="22"/>
        </w:rPr>
        <w:t xml:space="preserve">Bebyggelsen är kulturhistoriskt värdefull som del i den samlade kulturmiljön i Biskopsgården, uppförd i tre etapper med olika planeringsideal under rekordåren. Biskopsgården ingår i Moderna Göteborg – kulturhistoriskt värdefull bebyggelse som ett pedagogiskt och välbevarat exempel på grannskapsplaneringens och rekordårens stadsutveckling. Inom arbetet med planprogrammet för Biskopsgården togs ett PM över kulturmiljön i Biskopsgården fram av Stadsbyggnadskontoret och Kulturmiljöenheten vid Göteborgs Stadsmuseum. Den berörda byggnaden, Biskopsgården 55:1 </w:t>
      </w:r>
      <w:proofErr w:type="spellStart"/>
      <w:proofErr w:type="gramStart"/>
      <w:r w:rsidRPr="005631CD">
        <w:rPr>
          <w:sz w:val="36"/>
          <w:szCs w:val="22"/>
        </w:rPr>
        <w:lastRenderedPageBreak/>
        <w:t>mfl</w:t>
      </w:r>
      <w:proofErr w:type="spellEnd"/>
      <w:proofErr w:type="gramEnd"/>
      <w:r w:rsidRPr="005631CD">
        <w:rPr>
          <w:sz w:val="36"/>
          <w:szCs w:val="22"/>
        </w:rPr>
        <w:t xml:space="preserve">, ligger inom ett område utpekat som ’Värdefull bebyggelsemiljö’ av allmänt kulturhistoriskt intresse såsom avses i PBL 8 kap 14§. biskopsgarden-kulturmiljoutredning-2020-01-08-1625-kb.pdf (goteborg.se). </w:t>
      </w:r>
    </w:p>
    <w:p w:rsidR="005631CD" w:rsidRPr="005631CD" w:rsidRDefault="005631CD" w:rsidP="005631CD">
      <w:pPr>
        <w:pStyle w:val="Default"/>
        <w:rPr>
          <w:sz w:val="36"/>
          <w:szCs w:val="22"/>
        </w:rPr>
      </w:pPr>
    </w:p>
    <w:p w:rsidR="005631CD" w:rsidRPr="005631CD" w:rsidRDefault="005631CD" w:rsidP="005631CD">
      <w:pPr>
        <w:pStyle w:val="Default"/>
        <w:rPr>
          <w:sz w:val="36"/>
          <w:szCs w:val="22"/>
        </w:rPr>
      </w:pPr>
      <w:r w:rsidRPr="005631CD">
        <w:rPr>
          <w:sz w:val="36"/>
          <w:szCs w:val="22"/>
        </w:rPr>
        <w:t xml:space="preserve">Byggnaden på Biskopsgården 55:1 </w:t>
      </w:r>
      <w:proofErr w:type="spellStart"/>
      <w:proofErr w:type="gramStart"/>
      <w:r w:rsidRPr="005631CD">
        <w:rPr>
          <w:sz w:val="36"/>
          <w:szCs w:val="22"/>
        </w:rPr>
        <w:t>mfl</w:t>
      </w:r>
      <w:proofErr w:type="spellEnd"/>
      <w:proofErr w:type="gramEnd"/>
      <w:r w:rsidRPr="005631CD">
        <w:rPr>
          <w:sz w:val="36"/>
          <w:szCs w:val="22"/>
        </w:rPr>
        <w:t xml:space="preserve"> ingår tillsammans med ytterligare tre intilliggande skivhus på höjdryggen, och med det ikoniska Biskopsgårdens vattentorn i bakgrunden, i en byggnadsfront som syns på långt håll i älvrummet och från olika utsiktsplatser i Göteborg. Byggnaderna är tidstypiska genom ett modernistiskt grepp där byggnaderna placerades och utformades som storskaliga element i landskapsbilden vilket bland annat syftade till att annonsera de nya, moderna bostadsområdena mot omlandet. Byggnadsfronten som Biskopsgården 55:1 </w:t>
      </w:r>
      <w:proofErr w:type="spellStart"/>
      <w:proofErr w:type="gramStart"/>
      <w:r w:rsidRPr="005631CD">
        <w:rPr>
          <w:sz w:val="36"/>
          <w:szCs w:val="22"/>
        </w:rPr>
        <w:t>mfl</w:t>
      </w:r>
      <w:proofErr w:type="spellEnd"/>
      <w:proofErr w:type="gramEnd"/>
      <w:r w:rsidRPr="005631CD">
        <w:rPr>
          <w:sz w:val="36"/>
          <w:szCs w:val="22"/>
        </w:rPr>
        <w:t xml:space="preserve"> är del i ligger vid klart väder solbelyst under stor del av dagen och fasadernas ljust gula putsytor utgör ett iögonfallande och karaktäristiskt motiv med symbolvärde för Biskopsgården i den göteborgska stadsbilden. </w:t>
      </w:r>
    </w:p>
    <w:p w:rsidR="005631CD" w:rsidRPr="005631CD" w:rsidRDefault="005631CD" w:rsidP="005631CD">
      <w:pPr>
        <w:pStyle w:val="Default"/>
        <w:rPr>
          <w:sz w:val="36"/>
          <w:szCs w:val="22"/>
        </w:rPr>
      </w:pPr>
    </w:p>
    <w:p w:rsidR="005631CD" w:rsidRPr="005631CD" w:rsidRDefault="005631CD" w:rsidP="005631CD">
      <w:pPr>
        <w:pStyle w:val="Liststycke"/>
        <w:ind w:left="0"/>
        <w:rPr>
          <w:rFonts w:ascii="Times New Roman" w:hAnsi="Times New Roman" w:cs="Times New Roman"/>
          <w:sz w:val="36"/>
        </w:rPr>
      </w:pPr>
      <w:r w:rsidRPr="005631CD">
        <w:rPr>
          <w:rFonts w:ascii="Times New Roman" w:hAnsi="Times New Roman" w:cs="Times New Roman"/>
          <w:sz w:val="36"/>
        </w:rPr>
        <w:t>De fyra skivhusen öster om Sommarvädersgatan annonserar området åt öster och är vida synliga i det göteborgska stadslandskapet. Byggnadens putsfasad utgör en betydande del av dess arkitektoniska och kulturhistoriska värde även på nära håll och är ett värdebärande karaktärsdrag som bör bibehållas.</w:t>
      </w:r>
      <w:r>
        <w:rPr>
          <w:rFonts w:ascii="Times New Roman" w:hAnsi="Times New Roman" w:cs="Times New Roman"/>
          <w:sz w:val="36"/>
        </w:rPr>
        <w:t>”</w:t>
      </w:r>
    </w:p>
    <w:p w:rsidR="005631CD" w:rsidRPr="005631CD" w:rsidRDefault="005631CD" w:rsidP="005631CD">
      <w:pPr>
        <w:pStyle w:val="Liststycke"/>
        <w:ind w:left="0"/>
        <w:rPr>
          <w:rFonts w:ascii="Times New Roman" w:hAnsi="Times New Roman" w:cs="Times New Roman"/>
          <w:sz w:val="28"/>
        </w:rPr>
      </w:pPr>
    </w:p>
    <w:p w:rsidR="005631CD" w:rsidRDefault="005631CD" w:rsidP="005631CD">
      <w:pPr>
        <w:pStyle w:val="Liststycke"/>
        <w:rPr>
          <w:sz w:val="28"/>
        </w:rPr>
      </w:pPr>
    </w:p>
    <w:p w:rsidR="0026411A" w:rsidRPr="005631CD" w:rsidRDefault="0026411A" w:rsidP="0026411A">
      <w:pPr>
        <w:pStyle w:val="Liststycke"/>
        <w:jc w:val="center"/>
        <w:rPr>
          <w:rFonts w:ascii="Lucida Handwriting" w:hAnsi="Lucida Handwriting"/>
          <w:sz w:val="52"/>
        </w:rPr>
      </w:pPr>
      <w:r w:rsidRPr="005631CD">
        <w:rPr>
          <w:rFonts w:ascii="Lucida Handwriting" w:hAnsi="Lucida Handwriting"/>
          <w:sz w:val="52"/>
        </w:rPr>
        <w:t>Med vänlig hälsning Styrelsen</w:t>
      </w:r>
      <w:bookmarkStart w:id="0" w:name="_GoBack"/>
      <w:bookmarkEnd w:id="0"/>
    </w:p>
    <w:sectPr w:rsidR="0026411A" w:rsidRPr="0056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3D3"/>
    <w:multiLevelType w:val="hybridMultilevel"/>
    <w:tmpl w:val="2FAC5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E"/>
    <w:rsid w:val="00100FFF"/>
    <w:rsid w:val="00104C73"/>
    <w:rsid w:val="0026411A"/>
    <w:rsid w:val="00286A22"/>
    <w:rsid w:val="002C7988"/>
    <w:rsid w:val="002F1E2E"/>
    <w:rsid w:val="003B5D8F"/>
    <w:rsid w:val="004826A4"/>
    <w:rsid w:val="004E3ED3"/>
    <w:rsid w:val="005631CD"/>
    <w:rsid w:val="0058008C"/>
    <w:rsid w:val="008B2075"/>
    <w:rsid w:val="00B0588F"/>
    <w:rsid w:val="00EB2E6D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F9DB-CCDC-4F16-BF23-C43D50E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5D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11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6411A"/>
    <w:rPr>
      <w:color w:val="0563C1" w:themeColor="hyperlink"/>
      <w:u w:val="single"/>
    </w:rPr>
  </w:style>
  <w:style w:type="paragraph" w:customStyle="1" w:styleId="Default">
    <w:name w:val="Default"/>
    <w:rsid w:val="00563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2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9</cp:revision>
  <cp:lastPrinted>2021-03-29T17:16:00Z</cp:lastPrinted>
  <dcterms:created xsi:type="dcterms:W3CDTF">2021-03-29T16:58:00Z</dcterms:created>
  <dcterms:modified xsi:type="dcterms:W3CDTF">2021-06-28T16:21:00Z</dcterms:modified>
</cp:coreProperties>
</file>