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B1A1" w14:textId="04CC0CD5" w:rsidR="003B67BA" w:rsidRPr="003B67BA" w:rsidRDefault="003B67BA" w:rsidP="003B67BA">
      <w:pPr>
        <w:rPr>
          <w:b/>
          <w:bCs/>
          <w:color w:val="00B0F0"/>
          <w:lang w:val="sv-SE"/>
        </w:rPr>
      </w:pPr>
      <w:r w:rsidRPr="003B67BA">
        <w:rPr>
          <w:b/>
          <w:bCs/>
          <w:color w:val="00B0F0"/>
          <w:lang w:val="sv-SE"/>
        </w:rPr>
        <w:t>Nyttjanderättsavtal</w:t>
      </w:r>
      <w:r>
        <w:rPr>
          <w:b/>
          <w:bCs/>
          <w:color w:val="00B0F0"/>
          <w:lang w:val="sv-SE"/>
        </w:rPr>
        <w:t xml:space="preserve"> </w:t>
      </w:r>
      <w:r w:rsidRPr="00B14DD1">
        <w:rPr>
          <w:lang w:val="sv-SE"/>
        </w:rPr>
        <w:t>– länk från Mäklarinfo-sidan</w:t>
      </w:r>
    </w:p>
    <w:p w14:paraId="47F024F0" w14:textId="50C279DB" w:rsidR="003B67BA" w:rsidRPr="003C5960" w:rsidRDefault="003B67BA" w:rsidP="003B67BA">
      <w:pPr>
        <w:rPr>
          <w:lang w:val="sv-SE"/>
        </w:rPr>
      </w:pPr>
      <w:r>
        <w:rPr>
          <w:lang w:val="sv-SE"/>
        </w:rPr>
        <w:t xml:space="preserve">Föreningens styrelse äger rätten till föreningens mark. Genom styrelsebeslut från 1994 har bostadsrättshavare med anslutning till mark fått nyttjanderätt till marken. Vid försäljning av lägenhet skall säljaren upplysa köparen om nyttjanderätten som följer lägenheten. Efter att bostadsrätten är överlåten till köparen, skrivs nytt nyttjanderättsavtal med den nya bostadsrättshavaren. </w:t>
      </w:r>
    </w:p>
    <w:p w14:paraId="62C5E613" w14:textId="77777777" w:rsidR="003B67BA" w:rsidRPr="003C5960" w:rsidRDefault="003B67BA" w:rsidP="003B67BA">
      <w:pPr>
        <w:jc w:val="center"/>
        <w:rPr>
          <w:b/>
          <w:bCs/>
          <w:kern w:val="2"/>
          <w:sz w:val="36"/>
          <w:szCs w:val="36"/>
          <w:lang w:val="sv-SE"/>
          <w14:ligatures w14:val="standardContextual"/>
        </w:rPr>
      </w:pPr>
    </w:p>
    <w:p w14:paraId="5D184D67" w14:textId="77777777" w:rsidR="003B67BA" w:rsidRPr="003C5960" w:rsidRDefault="003B67BA" w:rsidP="003B67BA">
      <w:pPr>
        <w:jc w:val="center"/>
        <w:rPr>
          <w:b/>
          <w:bCs/>
          <w:kern w:val="2"/>
          <w:sz w:val="36"/>
          <w:szCs w:val="36"/>
          <w:lang w:val="sv-SE"/>
          <w14:ligatures w14:val="standardContextual"/>
        </w:rPr>
      </w:pPr>
      <w:r w:rsidRPr="003C5960">
        <w:rPr>
          <w:b/>
          <w:bCs/>
          <w:noProof/>
          <w:kern w:val="2"/>
          <w:sz w:val="36"/>
          <w:szCs w:val="36"/>
          <w14:ligatures w14:val="standardContextual"/>
        </w:rPr>
        <mc:AlternateContent>
          <mc:Choice Requires="wps">
            <w:drawing>
              <wp:anchor distT="0" distB="0" distL="114300" distR="114300" simplePos="0" relativeHeight="251659264" behindDoc="0" locked="0" layoutInCell="1" allowOverlap="1" wp14:anchorId="2E8DF6F7" wp14:editId="17483B93">
                <wp:simplePos x="0" y="0"/>
                <wp:positionH relativeFrom="page">
                  <wp:posOffset>7306732</wp:posOffset>
                </wp:positionH>
                <wp:positionV relativeFrom="paragraph">
                  <wp:posOffset>-905933</wp:posOffset>
                </wp:positionV>
                <wp:extent cx="237067" cy="10642600"/>
                <wp:effectExtent l="0" t="0" r="10795" b="25400"/>
                <wp:wrapNone/>
                <wp:docPr id="99" name="Rektangel 99"/>
                <wp:cNvGraphicFramePr/>
                <a:graphic xmlns:a="http://schemas.openxmlformats.org/drawingml/2006/main">
                  <a:graphicData uri="http://schemas.microsoft.com/office/word/2010/wordprocessingShape">
                    <wps:wsp>
                      <wps:cNvSpPr/>
                      <wps:spPr>
                        <a:xfrm>
                          <a:off x="0" y="0"/>
                          <a:ext cx="237067" cy="10642600"/>
                        </a:xfrm>
                        <a:prstGeom prst="rect">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B39A8" id="Rektangel 99" o:spid="_x0000_s1026" style="position:absolute;margin-left:575.35pt;margin-top:-71.35pt;width:18.65pt;height:8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" fillcolor="#00b050" strokecolor="#2f528f" strokeweight="1pt">
                <w10:wrap anchorx="page"/>
              </v:rect>
            </w:pict>
          </mc:Fallback>
        </mc:AlternateContent>
      </w:r>
      <w:r w:rsidRPr="003C5960">
        <w:rPr>
          <w:b/>
          <w:bCs/>
          <w:kern w:val="2"/>
          <w:sz w:val="36"/>
          <w:szCs w:val="36"/>
          <w:lang w:val="sv-SE"/>
          <w14:ligatures w14:val="standardContextual"/>
        </w:rPr>
        <w:t>NYTTJANDERÄTTSAVTAL</w:t>
      </w:r>
    </w:p>
    <w:p w14:paraId="085E54D8"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Mellan</w:t>
      </w:r>
    </w:p>
    <w:p w14:paraId="25E98F94"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xml:space="preserve">HSB:s Bostadsrättsförening Britta-Lena i Kungsbacka, nedan kallad föreningen </w:t>
      </w:r>
    </w:p>
    <w:p w14:paraId="0C35E195"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och</w:t>
      </w:r>
    </w:p>
    <w:p w14:paraId="0A1BC92E" w14:textId="77777777" w:rsidR="003B67BA" w:rsidRPr="003C5960" w:rsidRDefault="003B67BA" w:rsidP="003B67BA">
      <w:pPr>
        <w:rPr>
          <w:kern w:val="2"/>
          <w:lang w:val="sv-SE"/>
          <w14:ligatures w14:val="standardContextual"/>
        </w:rPr>
      </w:pPr>
    </w:p>
    <w:p w14:paraId="67019817"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___________________________________</w:t>
      </w:r>
    </w:p>
    <w:p w14:paraId="433494E7"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xml:space="preserve">innehavare av bostadsrätt nr </w:t>
      </w:r>
      <w:r w:rsidRPr="003C5960">
        <w:rPr>
          <w:kern w:val="2"/>
          <w:lang w:val="sv-SE"/>
          <w14:ligatures w14:val="standardContextual"/>
        </w:rPr>
        <w:softHyphen/>
      </w:r>
      <w:r w:rsidRPr="003C5960">
        <w:rPr>
          <w:kern w:val="2"/>
          <w:lang w:val="sv-SE"/>
          <w14:ligatures w14:val="standardContextual"/>
        </w:rPr>
        <w:softHyphen/>
      </w:r>
      <w:r w:rsidRPr="003C5960">
        <w:rPr>
          <w:kern w:val="2"/>
          <w:lang w:val="sv-SE"/>
          <w14:ligatures w14:val="standardContextual"/>
        </w:rPr>
        <w:softHyphen/>
      </w:r>
      <w:r w:rsidRPr="003C5960">
        <w:rPr>
          <w:kern w:val="2"/>
          <w:lang w:val="sv-SE"/>
          <w14:ligatures w14:val="standardContextual"/>
        </w:rPr>
        <w:softHyphen/>
      </w:r>
      <w:r w:rsidRPr="003C5960">
        <w:rPr>
          <w:kern w:val="2"/>
          <w:lang w:val="sv-SE"/>
          <w14:ligatures w14:val="standardContextual"/>
        </w:rPr>
        <w:softHyphen/>
      </w:r>
      <w:r w:rsidRPr="003C5960">
        <w:rPr>
          <w:kern w:val="2"/>
          <w:lang w:val="sv-SE"/>
          <w14:ligatures w14:val="standardContextual"/>
        </w:rPr>
        <w:softHyphen/>
      </w:r>
      <w:r w:rsidRPr="003C5960">
        <w:rPr>
          <w:kern w:val="2"/>
          <w:lang w:val="sv-SE"/>
          <w14:ligatures w14:val="standardContextual"/>
        </w:rPr>
        <w:softHyphen/>
      </w:r>
      <w:r w:rsidRPr="003C5960">
        <w:rPr>
          <w:kern w:val="2"/>
          <w:lang w:val="sv-SE"/>
          <w14:ligatures w14:val="standardContextual"/>
        </w:rPr>
        <w:softHyphen/>
        <w:t xml:space="preserve">_________, nedan kallad </w:t>
      </w:r>
      <w:r>
        <w:rPr>
          <w:kern w:val="2"/>
          <w:lang w:val="sv-SE"/>
          <w14:ligatures w14:val="standardContextual"/>
        </w:rPr>
        <w:t>bostadsrättshavare</w:t>
      </w:r>
      <w:r w:rsidRPr="003C5960">
        <w:rPr>
          <w:kern w:val="2"/>
          <w:lang w:val="sv-SE"/>
          <w14:ligatures w14:val="standardContextual"/>
        </w:rPr>
        <w:t>n,</w:t>
      </w:r>
    </w:p>
    <w:p w14:paraId="534146FF"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har följande avtal träffats:</w:t>
      </w:r>
    </w:p>
    <w:p w14:paraId="0A4D7FC1"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1</w:t>
      </w:r>
    </w:p>
    <w:p w14:paraId="5A2ABDCB" w14:textId="77777777" w:rsidR="003B67BA" w:rsidRPr="003C5960" w:rsidRDefault="003B67BA" w:rsidP="003B67BA">
      <w:pPr>
        <w:rPr>
          <w:kern w:val="2"/>
          <w:lang w:val="sv-SE"/>
          <w14:ligatures w14:val="standardContextual"/>
        </w:rPr>
      </w:pPr>
      <w:r w:rsidRPr="003C5960">
        <w:rPr>
          <w:kern w:val="2"/>
          <w:lang w:val="sv-SE"/>
          <w14:ligatures w14:val="standardContextual"/>
        </w:rPr>
        <w:t>Föreningen har genom styrelsebeslut 94-03-01 givit ägare av bostadsrätten tillstånd att disponera mark i anslutning till den egna lägenheten i enlighet med upprättad ritning.</w:t>
      </w:r>
    </w:p>
    <w:p w14:paraId="34BFF4CE"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2</w:t>
      </w:r>
    </w:p>
    <w:p w14:paraId="431F576E" w14:textId="77777777" w:rsidR="003B67BA" w:rsidRPr="003C5960" w:rsidRDefault="003B67BA" w:rsidP="003B67BA">
      <w:pPr>
        <w:rPr>
          <w:kern w:val="2"/>
          <w:lang w:val="sv-SE"/>
          <w14:ligatures w14:val="standardContextual"/>
        </w:rPr>
      </w:pPr>
      <w:r>
        <w:rPr>
          <w:kern w:val="2"/>
          <w:lang w:val="sv-SE"/>
          <w14:ligatures w14:val="standardContextual"/>
        </w:rPr>
        <w:t>Bostadsrättshavare</w:t>
      </w:r>
      <w:r w:rsidRPr="003C5960">
        <w:rPr>
          <w:kern w:val="2"/>
          <w:lang w:val="sv-SE"/>
          <w14:ligatures w14:val="standardContextual"/>
        </w:rPr>
        <w:t xml:space="preserve">n påtar sig ansvaret att på den disponerade markytan plantera gräs, buskar och trädgårdsväxter. Kostnaderna härför betalas i sin helhet av </w:t>
      </w:r>
      <w:r>
        <w:rPr>
          <w:kern w:val="2"/>
          <w:lang w:val="sv-SE"/>
          <w14:ligatures w14:val="standardContextual"/>
        </w:rPr>
        <w:t>bostadsrättshavare</w:t>
      </w:r>
      <w:r w:rsidRPr="003C5960">
        <w:rPr>
          <w:kern w:val="2"/>
          <w:lang w:val="sv-SE"/>
          <w14:ligatures w14:val="standardContextual"/>
        </w:rPr>
        <w:t>n.</w:t>
      </w:r>
    </w:p>
    <w:p w14:paraId="2469F393"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3</w:t>
      </w:r>
    </w:p>
    <w:p w14:paraId="0FB2155D" w14:textId="77777777" w:rsidR="003B67BA" w:rsidRPr="003C5960" w:rsidRDefault="003B67BA" w:rsidP="003B67BA">
      <w:pPr>
        <w:rPr>
          <w:kern w:val="2"/>
          <w:lang w:val="sv-SE"/>
          <w14:ligatures w14:val="standardContextual"/>
        </w:rPr>
      </w:pPr>
      <w:r w:rsidRPr="003C5960">
        <w:rPr>
          <w:kern w:val="2"/>
          <w:lang w:val="sv-SE"/>
          <w14:ligatures w14:val="standardContextual"/>
        </w:rPr>
        <w:t xml:space="preserve">Ingår naturmark i den disponerade markytan skall denna behållas med sin speciella karaktär. </w:t>
      </w:r>
      <w:r>
        <w:rPr>
          <w:kern w:val="2"/>
          <w:lang w:val="sv-SE"/>
          <w14:ligatures w14:val="standardContextual"/>
        </w:rPr>
        <w:t>Bostadsrättshavare</w:t>
      </w:r>
      <w:r w:rsidRPr="003C5960">
        <w:rPr>
          <w:kern w:val="2"/>
          <w:lang w:val="sv-SE"/>
          <w14:ligatures w14:val="standardContextual"/>
        </w:rPr>
        <w:t>n får vid sådana förhållanden ej avlägsna befintliga träd och buskar, ej heller omplantera dessa utan styrelsens tillstånd eventuellt förenat med anvisningar.</w:t>
      </w:r>
    </w:p>
    <w:p w14:paraId="3DEA44C9"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4</w:t>
      </w:r>
    </w:p>
    <w:p w14:paraId="5F5DAF1B" w14:textId="77777777" w:rsidR="003B67BA" w:rsidRPr="003C5960" w:rsidRDefault="003B67BA" w:rsidP="003B67BA">
      <w:pPr>
        <w:rPr>
          <w:kern w:val="2"/>
          <w:lang w:val="sv-SE"/>
          <w14:ligatures w14:val="standardContextual"/>
        </w:rPr>
      </w:pPr>
      <w:r w:rsidRPr="003C5960">
        <w:rPr>
          <w:kern w:val="2"/>
          <w:lang w:val="sv-SE"/>
          <w14:ligatures w14:val="standardContextual"/>
        </w:rPr>
        <w:t xml:space="preserve">Inhägnande av den disponerade ytan får endast ske med uppsättande av staket i utförande och färgsättning i enlighet med styrelsens anvisningar. Kostnaden för staket, såväl material som uppsättning, samt underhåll av detsamma betalas av </w:t>
      </w:r>
      <w:r>
        <w:rPr>
          <w:kern w:val="2"/>
          <w:lang w:val="sv-SE"/>
          <w14:ligatures w14:val="standardContextual"/>
        </w:rPr>
        <w:t>bostadsrättshavare</w:t>
      </w:r>
      <w:r w:rsidRPr="003C5960">
        <w:rPr>
          <w:kern w:val="2"/>
          <w:lang w:val="sv-SE"/>
          <w14:ligatures w14:val="standardContextual"/>
        </w:rPr>
        <w:t>n.</w:t>
      </w:r>
    </w:p>
    <w:p w14:paraId="281381B7"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5</w:t>
      </w:r>
    </w:p>
    <w:p w14:paraId="0F641A55" w14:textId="77777777" w:rsidR="003B67BA" w:rsidRPr="003C5960" w:rsidRDefault="003B67BA" w:rsidP="003B67BA">
      <w:pPr>
        <w:rPr>
          <w:kern w:val="2"/>
          <w:lang w:val="sv-SE"/>
          <w14:ligatures w14:val="standardContextual"/>
        </w:rPr>
      </w:pPr>
      <w:r>
        <w:rPr>
          <w:kern w:val="2"/>
          <w:lang w:val="sv-SE"/>
          <w14:ligatures w14:val="standardContextual"/>
        </w:rPr>
        <w:t>Bostadsrättshavare</w:t>
      </w:r>
      <w:r w:rsidRPr="003C5960">
        <w:rPr>
          <w:kern w:val="2"/>
          <w:lang w:val="sv-SE"/>
          <w14:ligatures w14:val="standardContextual"/>
        </w:rPr>
        <w:t>n förbinder sig att vårda och sköta disponerad markyta, ej plantera växter eller på annat sätt avgränsa ytor så att det omöjliggör eller grovt försvårar andra medlemmar att nå gemensam eller kommunal mark.</w:t>
      </w:r>
    </w:p>
    <w:p w14:paraId="0E52E1FC"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6</w:t>
      </w:r>
    </w:p>
    <w:p w14:paraId="1CB42F61" w14:textId="77777777" w:rsidR="003B67BA" w:rsidRPr="003C5960" w:rsidRDefault="003B67BA" w:rsidP="003B67BA">
      <w:pPr>
        <w:rPr>
          <w:kern w:val="2"/>
          <w:lang w:val="sv-SE"/>
          <w14:ligatures w14:val="standardContextual"/>
        </w:rPr>
      </w:pPr>
      <w:r>
        <w:rPr>
          <w:kern w:val="2"/>
          <w:lang w:val="sv-SE"/>
          <w14:ligatures w14:val="standardContextual"/>
        </w:rPr>
        <w:lastRenderedPageBreak/>
        <w:t>Bostadsrättshavare</w:t>
      </w:r>
      <w:r w:rsidRPr="003C5960">
        <w:rPr>
          <w:kern w:val="2"/>
          <w:lang w:val="sv-SE"/>
          <w14:ligatures w14:val="standardContextual"/>
        </w:rPr>
        <w:t>n får ej hindra tillträde till tvåvåningshus genom att vid entrésida förändra platt</w:t>
      </w:r>
      <w:r>
        <w:rPr>
          <w:kern w:val="2"/>
          <w:lang w:val="sv-SE"/>
          <w14:ligatures w14:val="standardContextual"/>
        </w:rPr>
        <w:t>-</w:t>
      </w:r>
      <w:r w:rsidRPr="003C5960">
        <w:rPr>
          <w:kern w:val="2"/>
          <w:lang w:val="sv-SE"/>
          <w14:ligatures w14:val="standardContextual"/>
        </w:rPr>
        <w:t>satt yta.</w:t>
      </w:r>
    </w:p>
    <w:p w14:paraId="478A63DF"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7</w:t>
      </w:r>
    </w:p>
    <w:p w14:paraId="23262E5E" w14:textId="77777777" w:rsidR="003B67BA" w:rsidRPr="003C5960" w:rsidRDefault="003B67BA" w:rsidP="003B67BA">
      <w:pPr>
        <w:rPr>
          <w:kern w:val="2"/>
          <w:lang w:val="sv-SE"/>
          <w14:ligatures w14:val="standardContextual"/>
        </w:rPr>
      </w:pPr>
      <w:r>
        <w:rPr>
          <w:kern w:val="2"/>
          <w:lang w:val="sv-SE"/>
          <w14:ligatures w14:val="standardContextual"/>
        </w:rPr>
        <w:t>Bostadsrättshavare</w:t>
      </w:r>
      <w:r w:rsidRPr="003C5960">
        <w:rPr>
          <w:kern w:val="2"/>
          <w:lang w:val="sv-SE"/>
          <w14:ligatures w14:val="standardContextual"/>
        </w:rPr>
        <w:t>n skall vid jordförbättring, plattsättning eller dylikt ha styrelsens tillstånd för åtgärd. Vid behov skall ritning tillställas styrelsen.</w:t>
      </w:r>
      <w:r>
        <w:rPr>
          <w:lang w:val="sv-SE"/>
        </w:rPr>
        <w:t xml:space="preserve"> </w:t>
      </w:r>
      <w:r w:rsidRPr="004D2D47">
        <w:rPr>
          <w:color w:val="000000" w:themeColor="text1"/>
          <w:lang w:val="sv-SE"/>
        </w:rPr>
        <w:t>Om bygglov krävs för en åtgärd (</w:t>
      </w:r>
      <w:proofErr w:type="gramStart"/>
      <w:r w:rsidRPr="004D2D47">
        <w:rPr>
          <w:color w:val="000000" w:themeColor="text1"/>
          <w:lang w:val="sv-SE"/>
        </w:rPr>
        <w:t>t.ex.</w:t>
      </w:r>
      <w:proofErr w:type="gramEnd"/>
      <w:r w:rsidRPr="004D2D47">
        <w:rPr>
          <w:color w:val="000000" w:themeColor="text1"/>
          <w:lang w:val="sv-SE"/>
        </w:rPr>
        <w:t xml:space="preserve"> vid inglasning av altan, hög altan</w:t>
      </w:r>
      <w:r>
        <w:rPr>
          <w:color w:val="000000" w:themeColor="text1"/>
          <w:lang w:val="sv-SE"/>
        </w:rPr>
        <w:t>, bred altan</w:t>
      </w:r>
      <w:r w:rsidRPr="004D2D47">
        <w:rPr>
          <w:color w:val="000000" w:themeColor="text1"/>
          <w:lang w:val="sv-SE"/>
        </w:rPr>
        <w:t xml:space="preserve">) skall </w:t>
      </w:r>
      <w:r>
        <w:rPr>
          <w:color w:val="000000" w:themeColor="text1"/>
          <w:lang w:val="sv-SE"/>
        </w:rPr>
        <w:t>bygglov</w:t>
      </w:r>
      <w:r w:rsidRPr="004D2D47">
        <w:rPr>
          <w:color w:val="000000" w:themeColor="text1"/>
          <w:lang w:val="sv-SE"/>
        </w:rPr>
        <w:t xml:space="preserve"> från kommunen följa med som bilaga till ansökanden till styrelsen.</w:t>
      </w:r>
    </w:p>
    <w:p w14:paraId="0ACD8326"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8</w:t>
      </w:r>
    </w:p>
    <w:p w14:paraId="092D08B9" w14:textId="77777777" w:rsidR="003B67BA" w:rsidRPr="003C5960" w:rsidRDefault="003B67BA" w:rsidP="003B67BA">
      <w:pPr>
        <w:rPr>
          <w:kern w:val="2"/>
          <w:lang w:val="sv-SE"/>
          <w14:ligatures w14:val="standardContextual"/>
        </w:rPr>
      </w:pPr>
      <w:r w:rsidRPr="003C5960">
        <w:rPr>
          <w:kern w:val="2"/>
          <w:lang w:val="sv-SE"/>
          <w14:ligatures w14:val="standardContextual"/>
        </w:rPr>
        <w:t>För snöröjning och halkbekämpning på disponerad mark ansvarar bostadsrättshavaren.</w:t>
      </w:r>
    </w:p>
    <w:p w14:paraId="1FB4525D" w14:textId="77777777" w:rsidR="003B67BA" w:rsidRPr="003C5960" w:rsidRDefault="003B67BA" w:rsidP="003B67BA">
      <w:pPr>
        <w:jc w:val="center"/>
        <w:rPr>
          <w:kern w:val="2"/>
          <w:lang w:val="sv-SE"/>
          <w14:ligatures w14:val="standardContextual"/>
        </w:rPr>
      </w:pPr>
      <w:r w:rsidRPr="003C5960">
        <w:rPr>
          <w:b/>
          <w:bCs/>
          <w:noProof/>
          <w:kern w:val="2"/>
          <w14:ligatures w14:val="standardContextual"/>
        </w:rPr>
        <mc:AlternateContent>
          <mc:Choice Requires="wps">
            <w:drawing>
              <wp:anchor distT="0" distB="0" distL="114300" distR="114300" simplePos="0" relativeHeight="251660288" behindDoc="0" locked="0" layoutInCell="1" allowOverlap="1" wp14:anchorId="492221B6" wp14:editId="3D741C82">
                <wp:simplePos x="0" y="0"/>
                <wp:positionH relativeFrom="page">
                  <wp:posOffset>7298267</wp:posOffset>
                </wp:positionH>
                <wp:positionV relativeFrom="paragraph">
                  <wp:posOffset>-897467</wp:posOffset>
                </wp:positionV>
                <wp:extent cx="237067" cy="10642600"/>
                <wp:effectExtent l="0" t="0" r="10795" b="25400"/>
                <wp:wrapNone/>
                <wp:docPr id="100" name="Rektangel 100"/>
                <wp:cNvGraphicFramePr/>
                <a:graphic xmlns:a="http://schemas.openxmlformats.org/drawingml/2006/main">
                  <a:graphicData uri="http://schemas.microsoft.com/office/word/2010/wordprocessingShape">
                    <wps:wsp>
                      <wps:cNvSpPr/>
                      <wps:spPr>
                        <a:xfrm>
                          <a:off x="0" y="0"/>
                          <a:ext cx="237067" cy="10642600"/>
                        </a:xfrm>
                        <a:prstGeom prst="rect">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9CA8F" id="Rektangel 100" o:spid="_x0000_s1026" style="position:absolute;margin-left:574.65pt;margin-top:-70.65pt;width:18.65pt;height:8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" fillcolor="#00b050" strokecolor="#2f528f" strokeweight="1pt">
                <w10:wrap anchorx="page"/>
              </v:rect>
            </w:pict>
          </mc:Fallback>
        </mc:AlternateContent>
      </w:r>
      <w:r w:rsidRPr="003C5960">
        <w:rPr>
          <w:kern w:val="2"/>
          <w:lang w:val="sv-SE"/>
          <w14:ligatures w14:val="standardContextual"/>
        </w:rPr>
        <w:t>§ 9</w:t>
      </w:r>
    </w:p>
    <w:p w14:paraId="63C87341" w14:textId="77777777" w:rsidR="003B67BA" w:rsidRPr="003C5960" w:rsidRDefault="003B67BA" w:rsidP="003B67BA">
      <w:pPr>
        <w:rPr>
          <w:kern w:val="2"/>
          <w:lang w:val="sv-SE"/>
          <w14:ligatures w14:val="standardContextual"/>
        </w:rPr>
      </w:pPr>
      <w:r w:rsidRPr="003C5960">
        <w:rPr>
          <w:kern w:val="2"/>
          <w:lang w:val="sv-SE"/>
          <w14:ligatures w14:val="standardContextual"/>
        </w:rPr>
        <w:t xml:space="preserve">Vid överlåtelse av bostadsrätten åligger det </w:t>
      </w:r>
      <w:r>
        <w:rPr>
          <w:kern w:val="2"/>
          <w:lang w:val="sv-SE"/>
          <w14:ligatures w14:val="standardContextual"/>
        </w:rPr>
        <w:t>bostadsrättshavare</w:t>
      </w:r>
      <w:r w:rsidRPr="003C5960">
        <w:rPr>
          <w:kern w:val="2"/>
          <w:lang w:val="sv-SE"/>
          <w14:ligatures w14:val="standardContextual"/>
        </w:rPr>
        <w:t xml:space="preserve">n att förvärvaren övertar </w:t>
      </w:r>
      <w:r>
        <w:rPr>
          <w:kern w:val="2"/>
          <w:lang w:val="sv-SE"/>
          <w14:ligatures w14:val="standardContextual"/>
        </w:rPr>
        <w:t>bostadsrättshavare</w:t>
      </w:r>
      <w:r w:rsidRPr="003C5960">
        <w:rPr>
          <w:kern w:val="2"/>
          <w:lang w:val="sv-SE"/>
          <w14:ligatures w14:val="standardContextual"/>
        </w:rPr>
        <w:t>ns skyldighet enligt detta avtal gentemot föreningen</w:t>
      </w:r>
    </w:p>
    <w:p w14:paraId="1BFA6AAB"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10</w:t>
      </w:r>
    </w:p>
    <w:p w14:paraId="70DAE4BB" w14:textId="77777777" w:rsidR="003B67BA" w:rsidRPr="003C5960" w:rsidRDefault="003B67BA" w:rsidP="003B67BA">
      <w:pPr>
        <w:rPr>
          <w:kern w:val="2"/>
          <w:lang w:val="sv-SE"/>
          <w14:ligatures w14:val="standardContextual"/>
        </w:rPr>
      </w:pPr>
      <w:r w:rsidRPr="003C5960">
        <w:rPr>
          <w:kern w:val="2"/>
          <w:lang w:val="sv-SE"/>
          <w14:ligatures w14:val="standardContextual"/>
        </w:rPr>
        <w:t xml:space="preserve">Åsidosätter </w:t>
      </w:r>
      <w:r>
        <w:rPr>
          <w:kern w:val="2"/>
          <w:lang w:val="sv-SE"/>
          <w14:ligatures w14:val="standardContextual"/>
        </w:rPr>
        <w:t>bostadsrättshavare</w:t>
      </w:r>
      <w:r w:rsidRPr="003C5960">
        <w:rPr>
          <w:kern w:val="2"/>
          <w:lang w:val="sv-SE"/>
          <w14:ligatures w14:val="standardContextual"/>
        </w:rPr>
        <w:t>n sina skyldigheter enligt detta avtal äger bostadsrättsföreningen rätt att efter styrelsebeslut säga upp avtalet och återkalla dispositionsrätten.</w:t>
      </w:r>
    </w:p>
    <w:p w14:paraId="1885C622"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11</w:t>
      </w:r>
    </w:p>
    <w:p w14:paraId="5F0EC4EA" w14:textId="77777777" w:rsidR="003B67BA" w:rsidRPr="003C5960" w:rsidRDefault="003B67BA" w:rsidP="003B67BA">
      <w:pPr>
        <w:rPr>
          <w:kern w:val="2"/>
          <w:lang w:val="sv-SE"/>
          <w14:ligatures w14:val="standardContextual"/>
        </w:rPr>
      </w:pPr>
      <w:r w:rsidRPr="003C5960">
        <w:rPr>
          <w:kern w:val="2"/>
          <w:lang w:val="sv-SE"/>
          <w14:ligatures w14:val="standardContextual"/>
        </w:rPr>
        <w:t>För uppsägning av detta avtal gäller en ömsesidig uppsägningstid av en (1) månad.</w:t>
      </w:r>
    </w:p>
    <w:p w14:paraId="54A5388C" w14:textId="77777777" w:rsidR="003B67BA" w:rsidRPr="003C5960" w:rsidRDefault="003B67BA" w:rsidP="003B67BA">
      <w:pPr>
        <w:jc w:val="center"/>
        <w:rPr>
          <w:kern w:val="2"/>
          <w:lang w:val="sv-SE"/>
          <w14:ligatures w14:val="standardContextual"/>
        </w:rPr>
      </w:pPr>
      <w:r w:rsidRPr="003C5960">
        <w:rPr>
          <w:kern w:val="2"/>
          <w:lang w:val="sv-SE"/>
          <w14:ligatures w14:val="standardContextual"/>
        </w:rPr>
        <w:t>§ 12</w:t>
      </w:r>
    </w:p>
    <w:p w14:paraId="61773025" w14:textId="77777777" w:rsidR="003B67BA" w:rsidRPr="003C5960" w:rsidRDefault="003B67BA" w:rsidP="003B67BA">
      <w:pPr>
        <w:rPr>
          <w:kern w:val="2"/>
          <w:lang w:val="sv-SE"/>
          <w14:ligatures w14:val="standardContextual"/>
        </w:rPr>
      </w:pPr>
      <w:r w:rsidRPr="003C5960">
        <w:rPr>
          <w:kern w:val="2"/>
          <w:lang w:val="sv-SE"/>
          <w14:ligatures w14:val="standardContextual"/>
        </w:rPr>
        <w:t>Detta avtal har upprättats i två likalydande exemplar av vilka parterna tagit var sitt.</w:t>
      </w:r>
    </w:p>
    <w:p w14:paraId="347EDAC0" w14:textId="77777777" w:rsidR="003B67BA" w:rsidRPr="003C5960" w:rsidRDefault="003B67BA" w:rsidP="003B67BA">
      <w:pPr>
        <w:rPr>
          <w:kern w:val="2"/>
          <w:lang w:val="sv-SE"/>
          <w14:ligatures w14:val="standardContextual"/>
        </w:rPr>
      </w:pPr>
    </w:p>
    <w:p w14:paraId="019AD364" w14:textId="77777777" w:rsidR="003B67BA" w:rsidRPr="003C5960" w:rsidRDefault="003B67BA" w:rsidP="003B67BA">
      <w:pPr>
        <w:rPr>
          <w:kern w:val="2"/>
          <w:lang w:val="sv-SE"/>
          <w14:ligatures w14:val="standardContextual"/>
        </w:rPr>
      </w:pPr>
      <w:r w:rsidRPr="003C5960">
        <w:rPr>
          <w:kern w:val="2"/>
          <w:lang w:val="sv-SE"/>
          <w14:ligatures w14:val="standardContextual"/>
        </w:rPr>
        <w:t>Kungsbacka den……………………………..</w:t>
      </w:r>
    </w:p>
    <w:p w14:paraId="2BAC5C6D" w14:textId="77777777" w:rsidR="003B67BA" w:rsidRPr="003C5960" w:rsidRDefault="003B67BA" w:rsidP="003B67BA">
      <w:pPr>
        <w:rPr>
          <w:kern w:val="2"/>
          <w:lang w:val="sv-SE"/>
          <w14:ligatures w14:val="standardContextual"/>
        </w:rPr>
      </w:pPr>
    </w:p>
    <w:p w14:paraId="0E6284D0" w14:textId="77777777" w:rsidR="003B67BA" w:rsidRPr="003C5960" w:rsidRDefault="003B67BA" w:rsidP="003B67BA">
      <w:pPr>
        <w:rPr>
          <w:kern w:val="2"/>
          <w:lang w:val="sv-SE"/>
          <w14:ligatures w14:val="standardContextual"/>
        </w:rPr>
      </w:pPr>
      <w:r w:rsidRPr="003C5960">
        <w:rPr>
          <w:kern w:val="2"/>
          <w:lang w:val="sv-SE"/>
          <w14:ligatures w14:val="standardContextual"/>
        </w:rPr>
        <w:t xml:space="preserve">HSB:s Bostadsrättsförening </w:t>
      </w:r>
      <w:r w:rsidRPr="003C5960">
        <w:rPr>
          <w:kern w:val="2"/>
          <w:lang w:val="sv-SE"/>
          <w14:ligatures w14:val="standardContextual"/>
        </w:rPr>
        <w:tab/>
      </w:r>
      <w:r w:rsidRPr="003C5960">
        <w:rPr>
          <w:kern w:val="2"/>
          <w:lang w:val="sv-SE"/>
          <w14:ligatures w14:val="standardContextual"/>
        </w:rPr>
        <w:tab/>
      </w:r>
      <w:r w:rsidRPr="003C5960">
        <w:rPr>
          <w:kern w:val="2"/>
          <w:lang w:val="sv-SE"/>
          <w14:ligatures w14:val="standardContextual"/>
        </w:rPr>
        <w:tab/>
      </w:r>
      <w:r w:rsidRPr="003C5960">
        <w:rPr>
          <w:kern w:val="2"/>
          <w:lang w:val="sv-SE"/>
          <w14:ligatures w14:val="standardContextual"/>
        </w:rPr>
        <w:tab/>
      </w:r>
      <w:r>
        <w:rPr>
          <w:kern w:val="2"/>
          <w:lang w:val="sv-SE"/>
          <w14:ligatures w14:val="standardContextual"/>
        </w:rPr>
        <w:t>Bostadsrättshavare</w:t>
      </w:r>
      <w:r w:rsidRPr="003C5960">
        <w:rPr>
          <w:kern w:val="2"/>
          <w:lang w:val="sv-SE"/>
          <w14:ligatures w14:val="standardContextual"/>
        </w:rPr>
        <w:t>n</w:t>
      </w:r>
    </w:p>
    <w:p w14:paraId="748DDBEA" w14:textId="77777777" w:rsidR="003B67BA" w:rsidRPr="003C5960" w:rsidRDefault="003B67BA" w:rsidP="003B67BA">
      <w:pPr>
        <w:rPr>
          <w:kern w:val="2"/>
          <w:lang w:val="sv-SE"/>
          <w14:ligatures w14:val="standardContextual"/>
        </w:rPr>
      </w:pPr>
      <w:r w:rsidRPr="003C5960">
        <w:rPr>
          <w:kern w:val="2"/>
          <w:lang w:val="sv-SE"/>
          <w14:ligatures w14:val="standardContextual"/>
        </w:rPr>
        <w:t>Britta-Lena i Kungsbacka</w:t>
      </w:r>
    </w:p>
    <w:p w14:paraId="013A98FC" w14:textId="77777777" w:rsidR="003B67BA" w:rsidRPr="003C5960" w:rsidRDefault="003B67BA" w:rsidP="003B67BA">
      <w:pPr>
        <w:rPr>
          <w:kern w:val="2"/>
          <w:lang w:val="sv-SE"/>
          <w14:ligatures w14:val="standardContextual"/>
        </w:rPr>
      </w:pPr>
    </w:p>
    <w:p w14:paraId="400BA5E2" w14:textId="77777777" w:rsidR="003B67BA" w:rsidRPr="003C5960" w:rsidRDefault="003B67BA" w:rsidP="003B67BA">
      <w:pPr>
        <w:rPr>
          <w:kern w:val="2"/>
          <w:lang w:val="sv-SE"/>
          <w14:ligatures w14:val="standardContextual"/>
        </w:rPr>
      </w:pPr>
      <w:r w:rsidRPr="003C5960">
        <w:rPr>
          <w:kern w:val="2"/>
          <w:lang w:val="sv-SE"/>
          <w14:ligatures w14:val="standardContextual"/>
        </w:rPr>
        <w:t xml:space="preserve">………………………………………………     </w:t>
      </w:r>
      <w:r w:rsidRPr="003C5960">
        <w:rPr>
          <w:kern w:val="2"/>
          <w:lang w:val="sv-SE"/>
          <w14:ligatures w14:val="standardContextual"/>
        </w:rPr>
        <w:tab/>
      </w:r>
      <w:r w:rsidRPr="003C5960">
        <w:rPr>
          <w:kern w:val="2"/>
          <w:lang w:val="sv-SE"/>
          <w14:ligatures w14:val="standardContextual"/>
        </w:rPr>
        <w:tab/>
      </w:r>
      <w:r w:rsidRPr="003C5960">
        <w:rPr>
          <w:kern w:val="2"/>
          <w:lang w:val="sv-SE"/>
          <w14:ligatures w14:val="standardContextual"/>
        </w:rPr>
        <w:tab/>
        <w:t>…………………………………………………</w:t>
      </w:r>
    </w:p>
    <w:p w14:paraId="19E79AA2" w14:textId="77777777" w:rsidR="003B67BA" w:rsidRPr="003C5960" w:rsidRDefault="003B67BA" w:rsidP="003B67BA">
      <w:pPr>
        <w:rPr>
          <w:kern w:val="2"/>
          <w:lang w:val="sv-SE"/>
          <w14:ligatures w14:val="standardContextual"/>
        </w:rPr>
      </w:pPr>
      <w:r w:rsidRPr="003C5960">
        <w:rPr>
          <w:kern w:val="2"/>
          <w:lang w:val="sv-SE"/>
          <w14:ligatures w14:val="standardContextual"/>
        </w:rPr>
        <w:t xml:space="preserve">  Ordförande</w:t>
      </w:r>
      <w:r>
        <w:rPr>
          <w:kern w:val="2"/>
          <w:lang w:val="sv-SE"/>
          <w14:ligatures w14:val="standardContextual"/>
        </w:rPr>
        <w:t>/viceordförande</w:t>
      </w:r>
    </w:p>
    <w:p w14:paraId="6523FB63" w14:textId="77777777" w:rsidR="003B67BA" w:rsidRPr="003C5960" w:rsidRDefault="003B67BA" w:rsidP="003B67BA">
      <w:pPr>
        <w:rPr>
          <w:kern w:val="2"/>
          <w:lang w:val="sv-SE"/>
          <w14:ligatures w14:val="standardContextual"/>
        </w:rPr>
      </w:pPr>
      <w:r w:rsidRPr="003C5960">
        <w:rPr>
          <w:kern w:val="2"/>
          <w:lang w:val="sv-SE"/>
          <w14:ligatures w14:val="standardContextual"/>
        </w:rPr>
        <w:br w:type="page"/>
      </w:r>
    </w:p>
    <w:p w14:paraId="01E118EE" w14:textId="77777777" w:rsidR="00256078" w:rsidRPr="00256078" w:rsidRDefault="00256078" w:rsidP="00256078">
      <w:pPr>
        <w:rPr>
          <w:b/>
          <w:bCs/>
          <w:kern w:val="2"/>
          <w:lang w:val="sv-SE"/>
          <w14:ligatures w14:val="standardContextual"/>
        </w:rPr>
      </w:pPr>
      <w:r w:rsidRPr="00256078">
        <w:rPr>
          <w:b/>
          <w:bCs/>
          <w:kern w:val="2"/>
          <w:lang w:val="sv-SE"/>
          <w14:ligatures w14:val="standardContextual"/>
        </w:rPr>
        <w:lastRenderedPageBreak/>
        <w:t xml:space="preserve">Bilaga till samtliga </w:t>
      </w:r>
      <w:proofErr w:type="spellStart"/>
      <w:r w:rsidRPr="00256078">
        <w:rPr>
          <w:b/>
          <w:bCs/>
          <w:kern w:val="2"/>
          <w:lang w:val="sv-SE"/>
          <w14:ligatures w14:val="standardContextual"/>
        </w:rPr>
        <w:t>nyttjandarättsavtal</w:t>
      </w:r>
      <w:proofErr w:type="spellEnd"/>
      <w:r w:rsidRPr="00256078">
        <w:rPr>
          <w:b/>
          <w:bCs/>
          <w:kern w:val="2"/>
          <w:lang w:val="sv-SE"/>
          <w14:ligatures w14:val="standardContextual"/>
        </w:rPr>
        <w:t>.</w:t>
      </w:r>
    </w:p>
    <w:p w14:paraId="37D10336" w14:textId="1BC05365" w:rsidR="00256078" w:rsidRPr="00256078" w:rsidRDefault="00256078" w:rsidP="00256078">
      <w:pPr>
        <w:rPr>
          <w:kern w:val="2"/>
          <w14:ligatures w14:val="standardContextual"/>
        </w:rPr>
      </w:pPr>
      <w:proofErr w:type="spellStart"/>
      <w:r w:rsidRPr="00256078">
        <w:rPr>
          <w:kern w:val="2"/>
          <w:lang w:val="sv-SE"/>
          <w14:ligatures w14:val="standardContextual"/>
        </w:rPr>
        <w:t>Inritiat</w:t>
      </w:r>
      <w:proofErr w:type="spellEnd"/>
      <w:r w:rsidRPr="00256078">
        <w:rPr>
          <w:kern w:val="2"/>
          <w:lang w:val="sv-SE"/>
          <w14:ligatures w14:val="standardContextual"/>
        </w:rPr>
        <w:t xml:space="preserve"> areal  per lägenhet  visar markytan som  varje lägenhet har </w:t>
      </w:r>
      <w:proofErr w:type="spellStart"/>
      <w:r w:rsidRPr="00256078">
        <w:rPr>
          <w:kern w:val="2"/>
          <w:lang w:val="sv-SE"/>
          <w14:ligatures w14:val="standardContextual"/>
        </w:rPr>
        <w:t>nyttjandarätt</w:t>
      </w:r>
      <w:proofErr w:type="spellEnd"/>
      <w:r w:rsidRPr="00256078">
        <w:rPr>
          <w:kern w:val="2"/>
          <w:lang w:val="sv-SE"/>
          <w14:ligatures w14:val="standardContextual"/>
        </w:rPr>
        <w:t xml:space="preserve"> till förutsatt att nyttjanderättsavtal är </w:t>
      </w:r>
      <w:proofErr w:type="spellStart"/>
      <w:r w:rsidRPr="00256078">
        <w:rPr>
          <w:kern w:val="2"/>
          <w:lang w:val="sv-SE"/>
          <w14:ligatures w14:val="standardContextual"/>
        </w:rPr>
        <w:t>undertäcknat</w:t>
      </w:r>
      <w:proofErr w:type="spellEnd"/>
      <w:r w:rsidRPr="00256078">
        <w:rPr>
          <w:kern w:val="2"/>
          <w:lang w:val="sv-SE"/>
          <w14:ligatures w14:val="standardContextual"/>
        </w:rPr>
        <w:t xml:space="preserve"> av ägaren av bostadsrätten.</w:t>
      </w:r>
      <w:r w:rsidRPr="00256078">
        <w:rPr>
          <w:noProof/>
          <w:kern w:val="2"/>
          <w14:ligatures w14:val="standardContextual"/>
        </w:rPr>
        <w:drawing>
          <wp:inline distT="0" distB="0" distL="0" distR="0" wp14:anchorId="6AC439D7" wp14:editId="64BDA103">
            <wp:extent cx="7103237" cy="5501744"/>
            <wp:effectExtent l="635" t="0" r="3175" b="3175"/>
            <wp:docPr id="419816766" name="Bilde 1" descr="Et bilde som inneholder kart, plan, diagram,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16766" name="Bilde 1" descr="Et bilde som inneholder kart, plan, diagram, tekst&#10;&#10;KI-generert innhold kan være feil."/>
                    <pic:cNvPicPr/>
                  </pic:nvPicPr>
                  <pic:blipFill>
                    <a:blip r:embed="rId4"/>
                    <a:stretch>
                      <a:fillRect/>
                    </a:stretch>
                  </pic:blipFill>
                  <pic:spPr>
                    <a:xfrm rot="5400000">
                      <a:off x="0" y="0"/>
                      <a:ext cx="7128078" cy="5520984"/>
                    </a:xfrm>
                    <a:prstGeom prst="rect">
                      <a:avLst/>
                    </a:prstGeom>
                  </pic:spPr>
                </pic:pic>
              </a:graphicData>
            </a:graphic>
          </wp:inline>
        </w:drawing>
      </w:r>
    </w:p>
    <w:p w14:paraId="6874FABE" w14:textId="77777777" w:rsidR="00256078" w:rsidRPr="00256078" w:rsidRDefault="00256078" w:rsidP="00256078">
      <w:pPr>
        <w:jc w:val="center"/>
        <w:rPr>
          <w:b/>
          <w:bCs/>
          <w:kern w:val="2"/>
          <w:sz w:val="28"/>
          <w:szCs w:val="28"/>
          <w:lang w:val="sv-SE"/>
          <w14:ligatures w14:val="standardContextual"/>
        </w:rPr>
      </w:pPr>
      <w:r w:rsidRPr="00256078">
        <w:rPr>
          <w:b/>
          <w:bCs/>
          <w:kern w:val="2"/>
          <w:sz w:val="28"/>
          <w:szCs w:val="28"/>
          <w:lang w:val="sv-SE"/>
          <w14:ligatures w14:val="standardContextual"/>
        </w:rPr>
        <w:t>Nyttjanderättskarta - HSB Brf Britta-Lena</w:t>
      </w:r>
    </w:p>
    <w:p w14:paraId="30A97200" w14:textId="52DD856F" w:rsidR="003B67BA" w:rsidRPr="003C5960" w:rsidRDefault="003B67BA" w:rsidP="003B67BA">
      <w:pPr>
        <w:jc w:val="center"/>
        <w:rPr>
          <w:kern w:val="2"/>
          <w:lang w:val="sv-SE"/>
          <w14:ligatures w14:val="standardContextual"/>
        </w:rPr>
      </w:pPr>
    </w:p>
    <w:p w14:paraId="77F831DF" w14:textId="03C478A3" w:rsidR="00A73327" w:rsidRPr="003B67BA" w:rsidRDefault="003B67BA">
      <w:pPr>
        <w:rPr>
          <w:lang w:val="sv-SE"/>
        </w:rPr>
      </w:pPr>
      <w:r w:rsidRPr="003C5960">
        <w:rPr>
          <w:kern w:val="2"/>
          <w:lang w:val="sv-SE"/>
          <w14:ligatures w14:val="standardContextual"/>
        </w:rPr>
        <w:t>Inritad areal per lägenhet visar markytan som varje lägenhet har nyttjanderätt till förutsatt att nyttjanderättsavtal är undertecknat av ägaren av bostadsrätten</w:t>
      </w:r>
      <w:r w:rsidR="00B14DD1">
        <w:rPr>
          <w:kern w:val="2"/>
          <w:lang w:val="sv-SE"/>
          <w14:ligatures w14:val="standardContextual"/>
        </w:rPr>
        <w:t>.</w:t>
      </w:r>
      <w:r w:rsidRPr="003C5960">
        <w:rPr>
          <w:kern w:val="2"/>
          <w:lang w:val="sv-SE"/>
          <w14:ligatures w14:val="standardContextual"/>
        </w:rPr>
        <w:t xml:space="preserve"> </w:t>
      </w:r>
    </w:p>
    <w:sectPr w:rsidR="00A73327" w:rsidRPr="003B6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BA"/>
    <w:rsid w:val="001D45A1"/>
    <w:rsid w:val="00214D6B"/>
    <w:rsid w:val="00256078"/>
    <w:rsid w:val="002B412F"/>
    <w:rsid w:val="003333B9"/>
    <w:rsid w:val="003B67BA"/>
    <w:rsid w:val="003F0E48"/>
    <w:rsid w:val="00485F08"/>
    <w:rsid w:val="004B5F93"/>
    <w:rsid w:val="004E6427"/>
    <w:rsid w:val="00555156"/>
    <w:rsid w:val="00724A1B"/>
    <w:rsid w:val="00926A6F"/>
    <w:rsid w:val="00A73327"/>
    <w:rsid w:val="00B14DD1"/>
    <w:rsid w:val="00E54FD2"/>
    <w:rsid w:val="00F410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C685"/>
  <w15:chartTrackingRefBased/>
  <w15:docId w15:val="{67CCECF3-B048-4A38-93E9-6EC37C75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BA"/>
    <w:rPr>
      <w:kern w:val="0"/>
      <w14:ligatures w14:val="none"/>
    </w:rPr>
  </w:style>
  <w:style w:type="paragraph" w:styleId="Overskrift1">
    <w:name w:val="heading 1"/>
    <w:basedOn w:val="Normal"/>
    <w:next w:val="Normal"/>
    <w:link w:val="Overskrift1Tegn"/>
    <w:uiPriority w:val="9"/>
    <w:qFormat/>
    <w:rsid w:val="003B67B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3B67B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3B67B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3B67B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3B67B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3B67B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3B67BA"/>
    <w:pPr>
      <w:keepNext/>
      <w:keepLines/>
      <w:spacing w:before="40" w:after="0"/>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3B67BA"/>
    <w:pPr>
      <w:keepNext/>
      <w:keepLines/>
      <w:spacing w:after="0"/>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3B67BA"/>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B67B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B67B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B67B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B67B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B67B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B67B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B67B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B67B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B67BA"/>
    <w:rPr>
      <w:rFonts w:eastAsiaTheme="majorEastAsia" w:cstheme="majorBidi"/>
      <w:color w:val="272727" w:themeColor="text1" w:themeTint="D8"/>
    </w:rPr>
  </w:style>
  <w:style w:type="paragraph" w:styleId="Tittel">
    <w:name w:val="Title"/>
    <w:basedOn w:val="Normal"/>
    <w:next w:val="Normal"/>
    <w:link w:val="TittelTegn"/>
    <w:uiPriority w:val="10"/>
    <w:qFormat/>
    <w:rsid w:val="003B67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3B67B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B67B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3B67B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B67BA"/>
    <w:pPr>
      <w:spacing w:before="160"/>
      <w:jc w:val="center"/>
    </w:pPr>
    <w:rPr>
      <w:i/>
      <w:iCs/>
      <w:color w:val="404040" w:themeColor="text1" w:themeTint="BF"/>
      <w:kern w:val="2"/>
      <w14:ligatures w14:val="standardContextual"/>
    </w:rPr>
  </w:style>
  <w:style w:type="character" w:customStyle="1" w:styleId="SitatTegn">
    <w:name w:val="Sitat Tegn"/>
    <w:basedOn w:val="Standardskriftforavsnitt"/>
    <w:link w:val="Sitat"/>
    <w:uiPriority w:val="29"/>
    <w:rsid w:val="003B67BA"/>
    <w:rPr>
      <w:i/>
      <w:iCs/>
      <w:color w:val="404040" w:themeColor="text1" w:themeTint="BF"/>
    </w:rPr>
  </w:style>
  <w:style w:type="paragraph" w:styleId="Listeavsnitt">
    <w:name w:val="List Paragraph"/>
    <w:basedOn w:val="Normal"/>
    <w:uiPriority w:val="34"/>
    <w:qFormat/>
    <w:rsid w:val="003B67BA"/>
    <w:pPr>
      <w:ind w:left="720"/>
      <w:contextualSpacing/>
    </w:pPr>
    <w:rPr>
      <w:kern w:val="2"/>
      <w14:ligatures w14:val="standardContextual"/>
    </w:rPr>
  </w:style>
  <w:style w:type="character" w:styleId="Sterkutheving">
    <w:name w:val="Intense Emphasis"/>
    <w:basedOn w:val="Standardskriftforavsnitt"/>
    <w:uiPriority w:val="21"/>
    <w:qFormat/>
    <w:rsid w:val="003B67BA"/>
    <w:rPr>
      <w:i/>
      <w:iCs/>
      <w:color w:val="0F4761" w:themeColor="accent1" w:themeShade="BF"/>
    </w:rPr>
  </w:style>
  <w:style w:type="paragraph" w:styleId="Sterktsitat">
    <w:name w:val="Intense Quote"/>
    <w:basedOn w:val="Normal"/>
    <w:next w:val="Normal"/>
    <w:link w:val="SterktsitatTegn"/>
    <w:uiPriority w:val="30"/>
    <w:qFormat/>
    <w:rsid w:val="003B6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erktsitatTegn">
    <w:name w:val="Sterkt sitat Tegn"/>
    <w:basedOn w:val="Standardskriftforavsnitt"/>
    <w:link w:val="Sterktsitat"/>
    <w:uiPriority w:val="30"/>
    <w:rsid w:val="003B67BA"/>
    <w:rPr>
      <w:i/>
      <w:iCs/>
      <w:color w:val="0F4761" w:themeColor="accent1" w:themeShade="BF"/>
    </w:rPr>
  </w:style>
  <w:style w:type="character" w:styleId="Sterkreferanse">
    <w:name w:val="Intense Reference"/>
    <w:basedOn w:val="Standardskriftforavsnitt"/>
    <w:uiPriority w:val="32"/>
    <w:qFormat/>
    <w:rsid w:val="003B67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446</Words>
  <Characters>3027</Characters>
  <Application>Microsoft Office Word</Application>
  <DocSecurity>0</DocSecurity>
  <Lines>72</Lines>
  <Paragraphs>48</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Ottesen</dc:creator>
  <cp:keywords/>
  <dc:description/>
  <cp:lastModifiedBy>Gunnar Ottesen</cp:lastModifiedBy>
  <cp:revision>6</cp:revision>
  <cp:lastPrinted>2025-11-26T19:20:00Z</cp:lastPrinted>
  <dcterms:created xsi:type="dcterms:W3CDTF">2025-11-26T16:57:00Z</dcterms:created>
  <dcterms:modified xsi:type="dcterms:W3CDTF">2026-01-27T13:41:00Z</dcterms:modified>
</cp:coreProperties>
</file>