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4BF" w:rsidRPr="004E54BF" w:rsidRDefault="004E54BF" w:rsidP="004E54BF">
      <w:pPr>
        <w:pStyle w:val="Rubrik2"/>
        <w:pBdr>
          <w:bottom w:val="single" w:sz="4" w:space="1" w:color="auto"/>
        </w:pBdr>
      </w:pPr>
      <w:r w:rsidRPr="004E54BF">
        <w:t>Information till medlEmmar i HSB Brf anderstorp. 2015-06-</w:t>
      </w:r>
      <w:r>
        <w:t>22</w:t>
      </w:r>
    </w:p>
    <w:p w:rsidR="004E54BF" w:rsidRDefault="004E54BF" w:rsidP="004E54BF">
      <w:pPr>
        <w:pStyle w:val="Brdtext"/>
      </w:pPr>
    </w:p>
    <w:p w:rsidR="004E54BF" w:rsidRPr="004E54BF" w:rsidRDefault="004E54BF" w:rsidP="004E54BF">
      <w:pPr>
        <w:pStyle w:val="Brdtext"/>
        <w:rPr>
          <w:i/>
          <w:sz w:val="24"/>
          <w:szCs w:val="24"/>
        </w:rPr>
      </w:pPr>
      <w:r w:rsidRPr="004E54BF">
        <w:rPr>
          <w:i/>
          <w:sz w:val="24"/>
          <w:szCs w:val="24"/>
        </w:rPr>
        <w:t xml:space="preserve">Styrelsen har nöjet att meddela att det äntligen är dags att komma i gång med stambytet som vi förberett under lång tid.  Byggnationen startar i höst och färdigställs om ca tre år. </w:t>
      </w:r>
    </w:p>
    <w:p w:rsidR="004E54BF" w:rsidRDefault="004E54BF" w:rsidP="004E54BF">
      <w:pPr>
        <w:pStyle w:val="Brdtext"/>
      </w:pPr>
    </w:p>
    <w:p w:rsidR="004E54BF" w:rsidRDefault="004E54BF" w:rsidP="004E54BF">
      <w:pPr>
        <w:pStyle w:val="Brdtext"/>
        <w:rPr>
          <w:rFonts w:ascii="Arial" w:eastAsiaTheme="majorEastAsia" w:hAnsi="Arial" w:cstheme="majorBidi"/>
          <w:b/>
          <w:bCs/>
          <w:color w:val="00257A"/>
        </w:rPr>
      </w:pPr>
      <w:r w:rsidRPr="00AA5436">
        <w:rPr>
          <w:rFonts w:ascii="Arial" w:eastAsiaTheme="majorEastAsia" w:hAnsi="Arial" w:cstheme="majorBidi"/>
          <w:b/>
          <w:bCs/>
          <w:color w:val="00257A"/>
        </w:rPr>
        <w:t>Bakgrund</w:t>
      </w:r>
    </w:p>
    <w:p w:rsidR="004E54BF" w:rsidRPr="00AA5436" w:rsidRDefault="004E54BF" w:rsidP="004E54BF">
      <w:pPr>
        <w:pStyle w:val="Brdtext"/>
        <w:rPr>
          <w:rFonts w:ascii="Arial" w:eastAsiaTheme="majorEastAsia" w:hAnsi="Arial" w:cstheme="majorBidi"/>
          <w:b/>
          <w:bCs/>
          <w:color w:val="00257A"/>
        </w:rPr>
      </w:pPr>
    </w:p>
    <w:p w:rsidR="004E54BF" w:rsidRPr="004E54BF" w:rsidRDefault="004E54BF" w:rsidP="004E54BF">
      <w:pPr>
        <w:pStyle w:val="Brdtext"/>
        <w:rPr>
          <w:sz w:val="24"/>
          <w:szCs w:val="24"/>
        </w:rPr>
      </w:pPr>
      <w:r w:rsidRPr="004E54BF">
        <w:rPr>
          <w:sz w:val="24"/>
          <w:szCs w:val="24"/>
        </w:rPr>
        <w:t>Styrelsen har utrett behov och kommit med förslag till föreningsstämman som har beslutat att stammar för vatten och avlopp skall bytas, våtrum skall renoveras. Under en längre tid har vi informerat om detta i Anderstorparen. På vår hemsida finns detaljerad information om vad som skall göras i lägenheterna.</w:t>
      </w:r>
    </w:p>
    <w:p w:rsidR="004E54BF" w:rsidRDefault="004E54BF" w:rsidP="004E54BF">
      <w:pPr>
        <w:pStyle w:val="Brdtext"/>
      </w:pPr>
    </w:p>
    <w:p w:rsidR="004E54BF" w:rsidRDefault="004E54BF" w:rsidP="004E54BF">
      <w:pPr>
        <w:pStyle w:val="Brdtext"/>
        <w:rPr>
          <w:rFonts w:ascii="Arial" w:eastAsiaTheme="majorEastAsia" w:hAnsi="Arial" w:cstheme="majorBidi"/>
          <w:b/>
          <w:bCs/>
          <w:color w:val="00257A"/>
        </w:rPr>
      </w:pPr>
      <w:r w:rsidRPr="00AA5436">
        <w:rPr>
          <w:rFonts w:ascii="Arial" w:eastAsiaTheme="majorEastAsia" w:hAnsi="Arial" w:cstheme="majorBidi"/>
          <w:b/>
          <w:bCs/>
          <w:color w:val="00257A"/>
        </w:rPr>
        <w:t>Nuläget</w:t>
      </w:r>
    </w:p>
    <w:p w:rsidR="004E54BF" w:rsidRPr="00AA5436" w:rsidRDefault="004E54BF" w:rsidP="004E54BF">
      <w:pPr>
        <w:pStyle w:val="Brdtext"/>
        <w:rPr>
          <w:rFonts w:ascii="Arial" w:eastAsiaTheme="majorEastAsia" w:hAnsi="Arial" w:cstheme="majorBidi"/>
          <w:b/>
          <w:bCs/>
          <w:color w:val="00257A"/>
        </w:rPr>
      </w:pPr>
    </w:p>
    <w:p w:rsidR="004E54BF" w:rsidRPr="004E54BF" w:rsidRDefault="004E54BF" w:rsidP="004E54BF">
      <w:pPr>
        <w:pStyle w:val="Brdtext"/>
        <w:rPr>
          <w:sz w:val="24"/>
          <w:szCs w:val="24"/>
        </w:rPr>
      </w:pPr>
      <w:r w:rsidRPr="004E54BF">
        <w:rPr>
          <w:sz w:val="24"/>
          <w:szCs w:val="24"/>
        </w:rPr>
        <w:t xml:space="preserve">Efter föreningsstämman har medlemmar som inte deltog på beslutsstämman kontaktats. Nära nog samtliga medlemmar har lämnat sitt samtycke till de förändringar som uppkommer i respektive lägenhets badrum. Nödvändig projektering har skett och byggstart närmar sig. Ett företag som heter Våtrumsteknik i Skandinavien AB har utsetts att genomföra ombyggnaden. Våtrumstekniks </w:t>
      </w:r>
      <w:proofErr w:type="gramStart"/>
      <w:r w:rsidRPr="004E54BF">
        <w:rPr>
          <w:sz w:val="24"/>
          <w:szCs w:val="24"/>
        </w:rPr>
        <w:t>100-talet</w:t>
      </w:r>
      <w:proofErr w:type="gramEnd"/>
      <w:r w:rsidRPr="004E54BF">
        <w:rPr>
          <w:sz w:val="24"/>
          <w:szCs w:val="24"/>
        </w:rPr>
        <w:t xml:space="preserve"> medarbetare är specialiserade på stambyten, de har genomfört stambyte i många tusen lägenheter. Företaget har sitt säte i Skärholmen, i södra Stockholm. Företaget har alla certifikat som behövs och kollektivansluten personal kommer användas.</w:t>
      </w:r>
    </w:p>
    <w:p w:rsidR="004E54BF" w:rsidRDefault="004E54BF" w:rsidP="004E54BF">
      <w:pPr>
        <w:pStyle w:val="Brdtext"/>
      </w:pPr>
    </w:p>
    <w:p w:rsidR="004E54BF" w:rsidRPr="008A6DED" w:rsidRDefault="004E54BF" w:rsidP="004E54BF">
      <w:pPr>
        <w:pStyle w:val="Brdtext"/>
        <w:rPr>
          <w:rFonts w:ascii="Arial" w:eastAsiaTheme="majorEastAsia" w:hAnsi="Arial" w:cstheme="majorBidi"/>
          <w:b/>
          <w:bCs/>
          <w:color w:val="00257A"/>
        </w:rPr>
      </w:pPr>
      <w:r w:rsidRPr="008A6DED">
        <w:rPr>
          <w:rFonts w:ascii="Arial" w:eastAsiaTheme="majorEastAsia" w:hAnsi="Arial" w:cstheme="majorBidi"/>
          <w:b/>
          <w:bCs/>
          <w:color w:val="00257A"/>
        </w:rPr>
        <w:t>Mer information</w:t>
      </w:r>
      <w:r>
        <w:rPr>
          <w:rFonts w:ascii="Arial" w:eastAsiaTheme="majorEastAsia" w:hAnsi="Arial" w:cstheme="majorBidi"/>
          <w:b/>
          <w:bCs/>
          <w:color w:val="00257A"/>
        </w:rPr>
        <w:t xml:space="preserve"> och tider</w:t>
      </w:r>
    </w:p>
    <w:p w:rsidR="004E54BF" w:rsidRDefault="004E54BF" w:rsidP="004E54BF">
      <w:pPr>
        <w:spacing w:after="200" w:line="0" w:lineRule="auto"/>
        <w:rPr>
          <w:rFonts w:ascii="Arial" w:eastAsiaTheme="majorEastAsia" w:hAnsi="Arial" w:cstheme="majorBidi"/>
          <w:b/>
          <w:bCs/>
          <w:color w:val="00257A"/>
        </w:rPr>
      </w:pPr>
    </w:p>
    <w:p w:rsidR="00253CBB" w:rsidRDefault="004E54BF" w:rsidP="004E54BF">
      <w:pPr>
        <w:rPr>
          <w:sz w:val="24"/>
          <w:szCs w:val="24"/>
        </w:rPr>
      </w:pPr>
      <w:r w:rsidRPr="004E54BF">
        <w:rPr>
          <w:sz w:val="24"/>
          <w:szCs w:val="24"/>
        </w:rPr>
        <w:t xml:space="preserve">Informationsmöte för boende i respektive hus kommer ske efter hand med start för </w:t>
      </w:r>
    </w:p>
    <w:p w:rsidR="004E54BF" w:rsidRPr="004E54BF" w:rsidRDefault="004E54BF" w:rsidP="004E54BF">
      <w:pPr>
        <w:rPr>
          <w:sz w:val="24"/>
          <w:szCs w:val="24"/>
        </w:rPr>
      </w:pPr>
      <w:bookmarkStart w:id="0" w:name="_GoBack"/>
      <w:bookmarkEnd w:id="0"/>
      <w:r w:rsidRPr="004E54BF">
        <w:rPr>
          <w:sz w:val="24"/>
          <w:szCs w:val="24"/>
        </w:rPr>
        <w:t xml:space="preserve">boende i hus E. </w:t>
      </w:r>
    </w:p>
    <w:p w:rsidR="004E54BF" w:rsidRPr="004E54BF" w:rsidRDefault="004E54BF" w:rsidP="004E54BF">
      <w:pPr>
        <w:rPr>
          <w:sz w:val="24"/>
          <w:szCs w:val="24"/>
        </w:rPr>
      </w:pPr>
      <w:r w:rsidRPr="004E54BF">
        <w:rPr>
          <w:sz w:val="24"/>
          <w:szCs w:val="24"/>
        </w:rPr>
        <w:t>På informationsmöten kommer det finnas tillfälle att träffa entreprenör, projektledning och medlemskonsulent. Till samtliga informationstillfällen kommer skriftliga kallelser. På mötet får du den information du behöver om tillvalsmöjligheter, tider och andra praktiska tips. Arbete med tillvalslistor och visningsbadrum är påbörjat.</w:t>
      </w:r>
    </w:p>
    <w:p w:rsidR="004E54BF" w:rsidRDefault="004E54BF" w:rsidP="004E54BF"/>
    <w:p w:rsidR="004E54BF" w:rsidRPr="006E6123" w:rsidRDefault="004E54BF" w:rsidP="004E54BF">
      <w:pPr>
        <w:rPr>
          <w:rFonts w:ascii="Arial" w:eastAsiaTheme="majorEastAsia" w:hAnsi="Arial" w:cstheme="majorBidi"/>
          <w:b/>
          <w:bCs/>
          <w:color w:val="00257A"/>
        </w:rPr>
      </w:pPr>
      <w:r w:rsidRPr="006E6123">
        <w:rPr>
          <w:rFonts w:ascii="Arial" w:eastAsiaTheme="majorEastAsia" w:hAnsi="Arial" w:cstheme="majorBidi"/>
          <w:b/>
          <w:bCs/>
          <w:color w:val="00257A"/>
        </w:rPr>
        <w:t>Preliminära byggtider för respektive hus.</w:t>
      </w:r>
    </w:p>
    <w:p w:rsidR="004E54BF" w:rsidRDefault="004E54BF" w:rsidP="004E54BF"/>
    <w:tbl>
      <w:tblPr>
        <w:tblStyle w:val="Tabellrutnt"/>
        <w:tblW w:w="0" w:type="auto"/>
        <w:tblInd w:w="108" w:type="dxa"/>
        <w:tblLook w:val="04A0" w:firstRow="1" w:lastRow="0" w:firstColumn="1" w:lastColumn="0" w:noHBand="0" w:noVBand="1"/>
      </w:tblPr>
      <w:tblGrid>
        <w:gridCol w:w="835"/>
        <w:gridCol w:w="2709"/>
        <w:gridCol w:w="1701"/>
        <w:gridCol w:w="1242"/>
        <w:gridCol w:w="1593"/>
        <w:gridCol w:w="1134"/>
      </w:tblGrid>
      <w:tr w:rsidR="004E54BF" w:rsidRPr="00556EA4" w:rsidTr="00373AA4">
        <w:tc>
          <w:tcPr>
            <w:tcW w:w="835" w:type="dxa"/>
            <w:vMerge w:val="restart"/>
            <w:vAlign w:val="center"/>
          </w:tcPr>
          <w:p w:rsidR="004E54BF" w:rsidRPr="00556EA4" w:rsidRDefault="004E54BF" w:rsidP="00373AA4">
            <w:pPr>
              <w:jc w:val="center"/>
              <w:rPr>
                <w:rFonts w:ascii="Arial" w:eastAsiaTheme="majorEastAsia" w:hAnsi="Arial" w:cstheme="majorBidi"/>
                <w:b/>
                <w:bCs/>
                <w:color w:val="00257A"/>
              </w:rPr>
            </w:pPr>
            <w:r w:rsidRPr="00556EA4">
              <w:rPr>
                <w:rFonts w:ascii="Arial" w:eastAsiaTheme="majorEastAsia" w:hAnsi="Arial" w:cstheme="majorBidi"/>
                <w:b/>
                <w:bCs/>
                <w:color w:val="00257A"/>
              </w:rPr>
              <w:t>Hus</w:t>
            </w:r>
          </w:p>
        </w:tc>
        <w:tc>
          <w:tcPr>
            <w:tcW w:w="2709" w:type="dxa"/>
            <w:vMerge w:val="restart"/>
            <w:vAlign w:val="center"/>
          </w:tcPr>
          <w:p w:rsidR="004E54BF" w:rsidRPr="00556EA4" w:rsidRDefault="004E54BF" w:rsidP="00373AA4">
            <w:pPr>
              <w:jc w:val="center"/>
              <w:rPr>
                <w:rFonts w:ascii="Arial" w:eastAsiaTheme="majorEastAsia" w:hAnsi="Arial" w:cstheme="majorBidi"/>
                <w:b/>
                <w:bCs/>
                <w:color w:val="00257A"/>
              </w:rPr>
            </w:pPr>
            <w:r w:rsidRPr="00556EA4">
              <w:rPr>
                <w:rFonts w:ascii="Arial" w:eastAsiaTheme="majorEastAsia" w:hAnsi="Arial" w:cstheme="majorBidi"/>
                <w:b/>
                <w:bCs/>
                <w:color w:val="00257A"/>
              </w:rPr>
              <w:t>Adress</w:t>
            </w:r>
          </w:p>
        </w:tc>
        <w:tc>
          <w:tcPr>
            <w:tcW w:w="5670" w:type="dxa"/>
            <w:gridSpan w:val="4"/>
          </w:tcPr>
          <w:p w:rsidR="004E54BF" w:rsidRPr="00556EA4" w:rsidRDefault="004E54BF" w:rsidP="00373AA4">
            <w:pPr>
              <w:jc w:val="center"/>
              <w:rPr>
                <w:rFonts w:ascii="Arial" w:eastAsiaTheme="majorEastAsia" w:hAnsi="Arial" w:cstheme="majorBidi"/>
                <w:b/>
                <w:bCs/>
                <w:color w:val="00257A"/>
              </w:rPr>
            </w:pPr>
            <w:r w:rsidRPr="00556EA4">
              <w:rPr>
                <w:rFonts w:ascii="Arial" w:eastAsiaTheme="majorEastAsia" w:hAnsi="Arial" w:cstheme="majorBidi"/>
                <w:b/>
                <w:bCs/>
                <w:color w:val="00257A"/>
              </w:rPr>
              <w:t>Byggtid</w:t>
            </w:r>
          </w:p>
        </w:tc>
      </w:tr>
      <w:tr w:rsidR="004E54BF" w:rsidRPr="00C344B3" w:rsidTr="00373AA4">
        <w:tc>
          <w:tcPr>
            <w:tcW w:w="835" w:type="dxa"/>
            <w:vMerge/>
          </w:tcPr>
          <w:p w:rsidR="004E54BF" w:rsidRPr="00C344B3" w:rsidRDefault="004E54BF" w:rsidP="00373AA4">
            <w:pPr>
              <w:jc w:val="center"/>
            </w:pPr>
          </w:p>
        </w:tc>
        <w:tc>
          <w:tcPr>
            <w:tcW w:w="2709" w:type="dxa"/>
            <w:vMerge/>
          </w:tcPr>
          <w:p w:rsidR="004E54BF" w:rsidRDefault="004E54BF" w:rsidP="00373AA4">
            <w:pPr>
              <w:jc w:val="center"/>
            </w:pPr>
          </w:p>
        </w:tc>
        <w:tc>
          <w:tcPr>
            <w:tcW w:w="2943" w:type="dxa"/>
            <w:gridSpan w:val="2"/>
          </w:tcPr>
          <w:p w:rsidR="004E54BF" w:rsidRPr="00556EA4" w:rsidRDefault="004E54BF" w:rsidP="00373AA4">
            <w:pPr>
              <w:jc w:val="center"/>
              <w:rPr>
                <w:rFonts w:ascii="Arial" w:eastAsiaTheme="majorEastAsia" w:hAnsi="Arial" w:cstheme="majorBidi"/>
                <w:b/>
                <w:bCs/>
                <w:color w:val="00257A"/>
              </w:rPr>
            </w:pPr>
            <w:r w:rsidRPr="00556EA4">
              <w:rPr>
                <w:rFonts w:ascii="Arial" w:eastAsiaTheme="majorEastAsia" w:hAnsi="Arial" w:cstheme="majorBidi"/>
                <w:b/>
                <w:bCs/>
                <w:color w:val="00257A"/>
              </w:rPr>
              <w:t>Påbörjas</w:t>
            </w:r>
          </w:p>
        </w:tc>
        <w:tc>
          <w:tcPr>
            <w:tcW w:w="2727" w:type="dxa"/>
            <w:gridSpan w:val="2"/>
          </w:tcPr>
          <w:p w:rsidR="004E54BF" w:rsidRPr="00556EA4" w:rsidRDefault="004E54BF" w:rsidP="00373AA4">
            <w:pPr>
              <w:jc w:val="center"/>
              <w:rPr>
                <w:rFonts w:ascii="Arial" w:eastAsiaTheme="majorEastAsia" w:hAnsi="Arial" w:cstheme="majorBidi"/>
                <w:b/>
                <w:bCs/>
                <w:color w:val="00257A"/>
              </w:rPr>
            </w:pPr>
            <w:r w:rsidRPr="00556EA4">
              <w:rPr>
                <w:rFonts w:ascii="Arial" w:eastAsiaTheme="majorEastAsia" w:hAnsi="Arial" w:cstheme="majorBidi"/>
                <w:b/>
                <w:bCs/>
                <w:color w:val="00257A"/>
              </w:rPr>
              <w:t>Färdigställs</w:t>
            </w:r>
          </w:p>
        </w:tc>
      </w:tr>
      <w:tr w:rsidR="004E54BF" w:rsidRPr="00C344B3" w:rsidTr="00373AA4">
        <w:tc>
          <w:tcPr>
            <w:tcW w:w="835" w:type="dxa"/>
          </w:tcPr>
          <w:p w:rsidR="004E54BF" w:rsidRPr="00556EA4" w:rsidRDefault="004E54BF" w:rsidP="00373AA4">
            <w:pPr>
              <w:jc w:val="center"/>
              <w:rPr>
                <w:rFonts w:ascii="Arial" w:eastAsiaTheme="majorEastAsia" w:hAnsi="Arial" w:cstheme="majorBidi"/>
                <w:b/>
                <w:bCs/>
                <w:color w:val="00257A"/>
              </w:rPr>
            </w:pPr>
            <w:r w:rsidRPr="00556EA4">
              <w:rPr>
                <w:rFonts w:ascii="Arial" w:eastAsiaTheme="majorEastAsia" w:hAnsi="Arial" w:cstheme="majorBidi"/>
                <w:b/>
                <w:bCs/>
                <w:color w:val="00257A"/>
              </w:rPr>
              <w:t>E</w:t>
            </w:r>
          </w:p>
        </w:tc>
        <w:tc>
          <w:tcPr>
            <w:tcW w:w="2709" w:type="dxa"/>
          </w:tcPr>
          <w:p w:rsidR="004E54BF" w:rsidRPr="00C344B3" w:rsidRDefault="004E54BF" w:rsidP="00373AA4">
            <w:r>
              <w:t>Göran Perssons väg 31-35</w:t>
            </w:r>
          </w:p>
        </w:tc>
        <w:tc>
          <w:tcPr>
            <w:tcW w:w="1701" w:type="dxa"/>
          </w:tcPr>
          <w:p w:rsidR="004E54BF" w:rsidRDefault="004E54BF" w:rsidP="00373AA4">
            <w:r>
              <w:t>28:e september</w:t>
            </w:r>
          </w:p>
        </w:tc>
        <w:tc>
          <w:tcPr>
            <w:tcW w:w="1242" w:type="dxa"/>
          </w:tcPr>
          <w:p w:rsidR="004E54BF" w:rsidRDefault="004E54BF" w:rsidP="00373AA4">
            <w:pPr>
              <w:jc w:val="center"/>
            </w:pPr>
            <w:r>
              <w:t>2015</w:t>
            </w:r>
          </w:p>
        </w:tc>
        <w:tc>
          <w:tcPr>
            <w:tcW w:w="1593" w:type="dxa"/>
          </w:tcPr>
          <w:p w:rsidR="004E54BF" w:rsidRPr="00C344B3" w:rsidRDefault="004E54BF" w:rsidP="00373AA4">
            <w:r>
              <w:t>11:e mars</w:t>
            </w:r>
          </w:p>
        </w:tc>
        <w:tc>
          <w:tcPr>
            <w:tcW w:w="1134" w:type="dxa"/>
          </w:tcPr>
          <w:p w:rsidR="004E54BF" w:rsidRDefault="004E54BF" w:rsidP="00373AA4">
            <w:pPr>
              <w:jc w:val="center"/>
            </w:pPr>
            <w:r>
              <w:t>2016</w:t>
            </w:r>
          </w:p>
        </w:tc>
      </w:tr>
      <w:tr w:rsidR="004E54BF" w:rsidRPr="00C344B3" w:rsidTr="00373AA4">
        <w:tc>
          <w:tcPr>
            <w:tcW w:w="835" w:type="dxa"/>
          </w:tcPr>
          <w:p w:rsidR="004E54BF" w:rsidRPr="00556EA4" w:rsidRDefault="004E54BF" w:rsidP="00373AA4">
            <w:pPr>
              <w:jc w:val="center"/>
              <w:rPr>
                <w:rFonts w:ascii="Arial" w:eastAsiaTheme="majorEastAsia" w:hAnsi="Arial" w:cstheme="majorBidi"/>
                <w:b/>
                <w:bCs/>
                <w:color w:val="00257A"/>
              </w:rPr>
            </w:pPr>
            <w:r w:rsidRPr="00556EA4">
              <w:rPr>
                <w:rFonts w:ascii="Arial" w:eastAsiaTheme="majorEastAsia" w:hAnsi="Arial" w:cstheme="majorBidi"/>
                <w:b/>
                <w:bCs/>
                <w:color w:val="00257A"/>
              </w:rPr>
              <w:t>F</w:t>
            </w:r>
          </w:p>
        </w:tc>
        <w:tc>
          <w:tcPr>
            <w:tcW w:w="2709" w:type="dxa"/>
          </w:tcPr>
          <w:p w:rsidR="004E54BF" w:rsidRDefault="004E54BF" w:rsidP="00373AA4">
            <w:r w:rsidRPr="00041D9D">
              <w:t>Göran Pers</w:t>
            </w:r>
            <w:r>
              <w:t>s</w:t>
            </w:r>
            <w:r w:rsidRPr="00041D9D">
              <w:t xml:space="preserve">ons väg </w:t>
            </w:r>
            <w:r>
              <w:t>37-43</w:t>
            </w:r>
          </w:p>
        </w:tc>
        <w:tc>
          <w:tcPr>
            <w:tcW w:w="1701" w:type="dxa"/>
          </w:tcPr>
          <w:p w:rsidR="004E54BF" w:rsidRPr="00C344B3" w:rsidRDefault="004E54BF" w:rsidP="00373AA4">
            <w:r>
              <w:t>8:e februari</w:t>
            </w:r>
          </w:p>
        </w:tc>
        <w:tc>
          <w:tcPr>
            <w:tcW w:w="1242" w:type="dxa"/>
          </w:tcPr>
          <w:p w:rsidR="004E54BF" w:rsidRDefault="004E54BF" w:rsidP="00373AA4">
            <w:pPr>
              <w:jc w:val="center"/>
            </w:pPr>
            <w:r>
              <w:t>2016</w:t>
            </w:r>
          </w:p>
        </w:tc>
        <w:tc>
          <w:tcPr>
            <w:tcW w:w="1593" w:type="dxa"/>
          </w:tcPr>
          <w:p w:rsidR="004E54BF" w:rsidRPr="00C344B3" w:rsidRDefault="004E54BF" w:rsidP="00373AA4">
            <w:r>
              <w:t>29:e juni</w:t>
            </w:r>
          </w:p>
        </w:tc>
        <w:tc>
          <w:tcPr>
            <w:tcW w:w="1134" w:type="dxa"/>
          </w:tcPr>
          <w:p w:rsidR="004E54BF" w:rsidRDefault="004E54BF" w:rsidP="00373AA4">
            <w:pPr>
              <w:jc w:val="center"/>
            </w:pPr>
            <w:r>
              <w:t>2016</w:t>
            </w:r>
          </w:p>
        </w:tc>
      </w:tr>
      <w:tr w:rsidR="004E54BF" w:rsidRPr="00C344B3" w:rsidTr="00373AA4">
        <w:tc>
          <w:tcPr>
            <w:tcW w:w="835" w:type="dxa"/>
          </w:tcPr>
          <w:p w:rsidR="004E54BF" w:rsidRPr="00556EA4" w:rsidRDefault="004E54BF" w:rsidP="00373AA4">
            <w:pPr>
              <w:jc w:val="center"/>
              <w:rPr>
                <w:rFonts w:ascii="Arial" w:eastAsiaTheme="majorEastAsia" w:hAnsi="Arial" w:cstheme="majorBidi"/>
                <w:b/>
                <w:bCs/>
                <w:color w:val="00257A"/>
              </w:rPr>
            </w:pPr>
            <w:r w:rsidRPr="00556EA4">
              <w:rPr>
                <w:rFonts w:ascii="Arial" w:eastAsiaTheme="majorEastAsia" w:hAnsi="Arial" w:cstheme="majorBidi"/>
                <w:b/>
                <w:bCs/>
                <w:color w:val="00257A"/>
              </w:rPr>
              <w:t>A</w:t>
            </w:r>
          </w:p>
        </w:tc>
        <w:tc>
          <w:tcPr>
            <w:tcW w:w="2709" w:type="dxa"/>
          </w:tcPr>
          <w:p w:rsidR="004E54BF" w:rsidRDefault="004E54BF" w:rsidP="00373AA4">
            <w:r w:rsidRPr="00041D9D">
              <w:t>Göran Pers</w:t>
            </w:r>
            <w:r>
              <w:t>s</w:t>
            </w:r>
            <w:r w:rsidRPr="00041D9D">
              <w:t xml:space="preserve">ons väg </w:t>
            </w:r>
            <w:r>
              <w:t>25-29</w:t>
            </w:r>
          </w:p>
        </w:tc>
        <w:tc>
          <w:tcPr>
            <w:tcW w:w="1701" w:type="dxa"/>
          </w:tcPr>
          <w:p w:rsidR="004E54BF" w:rsidRPr="00C344B3" w:rsidRDefault="004E54BF" w:rsidP="00373AA4">
            <w:r>
              <w:t>8:e augusti</w:t>
            </w:r>
          </w:p>
        </w:tc>
        <w:tc>
          <w:tcPr>
            <w:tcW w:w="1242" w:type="dxa"/>
          </w:tcPr>
          <w:p w:rsidR="004E54BF" w:rsidRDefault="004E54BF" w:rsidP="00373AA4">
            <w:pPr>
              <w:jc w:val="center"/>
            </w:pPr>
            <w:r>
              <w:t>2016</w:t>
            </w:r>
          </w:p>
        </w:tc>
        <w:tc>
          <w:tcPr>
            <w:tcW w:w="1593" w:type="dxa"/>
          </w:tcPr>
          <w:p w:rsidR="004E54BF" w:rsidRPr="00C344B3" w:rsidRDefault="004E54BF" w:rsidP="00373AA4">
            <w:r>
              <w:t>16:e december</w:t>
            </w:r>
          </w:p>
        </w:tc>
        <w:tc>
          <w:tcPr>
            <w:tcW w:w="1134" w:type="dxa"/>
          </w:tcPr>
          <w:p w:rsidR="004E54BF" w:rsidRDefault="004E54BF" w:rsidP="00373AA4">
            <w:pPr>
              <w:jc w:val="center"/>
            </w:pPr>
            <w:r>
              <w:t>2016</w:t>
            </w:r>
          </w:p>
        </w:tc>
      </w:tr>
      <w:tr w:rsidR="004E54BF" w:rsidRPr="00C344B3" w:rsidTr="00373AA4">
        <w:tc>
          <w:tcPr>
            <w:tcW w:w="835" w:type="dxa"/>
          </w:tcPr>
          <w:p w:rsidR="004E54BF" w:rsidRPr="00556EA4" w:rsidRDefault="004E54BF" w:rsidP="00373AA4">
            <w:pPr>
              <w:jc w:val="center"/>
              <w:rPr>
                <w:rFonts w:ascii="Arial" w:eastAsiaTheme="majorEastAsia" w:hAnsi="Arial" w:cstheme="majorBidi"/>
                <w:b/>
                <w:bCs/>
                <w:color w:val="00257A"/>
              </w:rPr>
            </w:pPr>
            <w:r w:rsidRPr="00556EA4">
              <w:rPr>
                <w:rFonts w:ascii="Arial" w:eastAsiaTheme="majorEastAsia" w:hAnsi="Arial" w:cstheme="majorBidi"/>
                <w:b/>
                <w:bCs/>
                <w:color w:val="00257A"/>
              </w:rPr>
              <w:t>B</w:t>
            </w:r>
          </w:p>
        </w:tc>
        <w:tc>
          <w:tcPr>
            <w:tcW w:w="2709" w:type="dxa"/>
          </w:tcPr>
          <w:p w:rsidR="004E54BF" w:rsidRDefault="004E54BF" w:rsidP="00373AA4">
            <w:r w:rsidRPr="00041D9D">
              <w:t>Göran Pers</w:t>
            </w:r>
            <w:r>
              <w:t>s</w:t>
            </w:r>
            <w:r w:rsidRPr="00041D9D">
              <w:t xml:space="preserve">ons väg </w:t>
            </w:r>
            <w:r>
              <w:t>1-9</w:t>
            </w:r>
          </w:p>
        </w:tc>
        <w:tc>
          <w:tcPr>
            <w:tcW w:w="1701" w:type="dxa"/>
          </w:tcPr>
          <w:p w:rsidR="004E54BF" w:rsidRPr="00C344B3" w:rsidRDefault="004E54BF" w:rsidP="00373AA4">
            <w:r>
              <w:t>9:e januari</w:t>
            </w:r>
          </w:p>
        </w:tc>
        <w:tc>
          <w:tcPr>
            <w:tcW w:w="1242" w:type="dxa"/>
          </w:tcPr>
          <w:p w:rsidR="004E54BF" w:rsidRDefault="004E54BF" w:rsidP="00373AA4">
            <w:pPr>
              <w:jc w:val="center"/>
            </w:pPr>
            <w:r>
              <w:t>2017</w:t>
            </w:r>
          </w:p>
        </w:tc>
        <w:tc>
          <w:tcPr>
            <w:tcW w:w="1593" w:type="dxa"/>
          </w:tcPr>
          <w:p w:rsidR="004E54BF" w:rsidRPr="00C344B3" w:rsidRDefault="004E54BF" w:rsidP="00373AA4">
            <w:r>
              <w:t>1:a juni</w:t>
            </w:r>
          </w:p>
        </w:tc>
        <w:tc>
          <w:tcPr>
            <w:tcW w:w="1134" w:type="dxa"/>
          </w:tcPr>
          <w:p w:rsidR="004E54BF" w:rsidRDefault="004E54BF" w:rsidP="00373AA4">
            <w:pPr>
              <w:jc w:val="center"/>
            </w:pPr>
            <w:r>
              <w:t>2017</w:t>
            </w:r>
          </w:p>
        </w:tc>
      </w:tr>
      <w:tr w:rsidR="004E54BF" w:rsidRPr="00C344B3" w:rsidTr="00373AA4">
        <w:tc>
          <w:tcPr>
            <w:tcW w:w="835" w:type="dxa"/>
          </w:tcPr>
          <w:p w:rsidR="004E54BF" w:rsidRPr="00556EA4" w:rsidRDefault="004E54BF" w:rsidP="00373AA4">
            <w:pPr>
              <w:jc w:val="center"/>
              <w:rPr>
                <w:rFonts w:ascii="Arial" w:eastAsiaTheme="majorEastAsia" w:hAnsi="Arial" w:cstheme="majorBidi"/>
                <w:b/>
                <w:bCs/>
                <w:color w:val="00257A"/>
              </w:rPr>
            </w:pPr>
            <w:r w:rsidRPr="00556EA4">
              <w:rPr>
                <w:rFonts w:ascii="Arial" w:eastAsiaTheme="majorEastAsia" w:hAnsi="Arial" w:cstheme="majorBidi"/>
                <w:b/>
                <w:bCs/>
                <w:color w:val="00257A"/>
              </w:rPr>
              <w:t>C</w:t>
            </w:r>
          </w:p>
        </w:tc>
        <w:tc>
          <w:tcPr>
            <w:tcW w:w="2709" w:type="dxa"/>
          </w:tcPr>
          <w:p w:rsidR="004E54BF" w:rsidRDefault="004E54BF" w:rsidP="00373AA4">
            <w:r w:rsidRPr="00041D9D">
              <w:t>Göran Pers</w:t>
            </w:r>
            <w:r>
              <w:t>s</w:t>
            </w:r>
            <w:r w:rsidRPr="00041D9D">
              <w:t xml:space="preserve">ons väg </w:t>
            </w:r>
            <w:r>
              <w:t>13-17</w:t>
            </w:r>
          </w:p>
        </w:tc>
        <w:tc>
          <w:tcPr>
            <w:tcW w:w="1701" w:type="dxa"/>
          </w:tcPr>
          <w:p w:rsidR="004E54BF" w:rsidRPr="00C344B3" w:rsidRDefault="004E54BF" w:rsidP="00373AA4">
            <w:r>
              <w:t xml:space="preserve">18:e april </w:t>
            </w:r>
          </w:p>
        </w:tc>
        <w:tc>
          <w:tcPr>
            <w:tcW w:w="1242" w:type="dxa"/>
          </w:tcPr>
          <w:p w:rsidR="004E54BF" w:rsidRDefault="004E54BF" w:rsidP="00373AA4">
            <w:pPr>
              <w:jc w:val="center"/>
            </w:pPr>
            <w:r>
              <w:t>2017</w:t>
            </w:r>
          </w:p>
        </w:tc>
        <w:tc>
          <w:tcPr>
            <w:tcW w:w="1593" w:type="dxa"/>
          </w:tcPr>
          <w:p w:rsidR="004E54BF" w:rsidRPr="00C344B3" w:rsidRDefault="004E54BF" w:rsidP="00373AA4">
            <w:r>
              <w:t>17:e november</w:t>
            </w:r>
          </w:p>
        </w:tc>
        <w:tc>
          <w:tcPr>
            <w:tcW w:w="1134" w:type="dxa"/>
          </w:tcPr>
          <w:p w:rsidR="004E54BF" w:rsidRDefault="004E54BF" w:rsidP="00373AA4">
            <w:pPr>
              <w:jc w:val="center"/>
            </w:pPr>
            <w:r>
              <w:t>2017</w:t>
            </w:r>
          </w:p>
        </w:tc>
      </w:tr>
      <w:tr w:rsidR="004E54BF" w:rsidRPr="00C344B3" w:rsidTr="00373AA4">
        <w:tc>
          <w:tcPr>
            <w:tcW w:w="835" w:type="dxa"/>
          </w:tcPr>
          <w:p w:rsidR="004E54BF" w:rsidRPr="00556EA4" w:rsidRDefault="004E54BF" w:rsidP="00373AA4">
            <w:pPr>
              <w:jc w:val="center"/>
              <w:rPr>
                <w:rFonts w:ascii="Arial" w:eastAsiaTheme="majorEastAsia" w:hAnsi="Arial" w:cstheme="majorBidi"/>
                <w:b/>
                <w:bCs/>
                <w:color w:val="00257A"/>
              </w:rPr>
            </w:pPr>
            <w:r>
              <w:rPr>
                <w:rFonts w:ascii="Arial" w:eastAsiaTheme="majorEastAsia" w:hAnsi="Arial" w:cstheme="majorBidi"/>
                <w:b/>
                <w:bCs/>
                <w:color w:val="00257A"/>
              </w:rPr>
              <w:t>D</w:t>
            </w:r>
          </w:p>
        </w:tc>
        <w:tc>
          <w:tcPr>
            <w:tcW w:w="2709" w:type="dxa"/>
          </w:tcPr>
          <w:p w:rsidR="004E54BF" w:rsidRPr="00041D9D" w:rsidRDefault="004E54BF" w:rsidP="00373AA4">
            <w:r>
              <w:t>Göran Perssons väg 19-23</w:t>
            </w:r>
          </w:p>
        </w:tc>
        <w:tc>
          <w:tcPr>
            <w:tcW w:w="1701" w:type="dxa"/>
          </w:tcPr>
          <w:p w:rsidR="004E54BF" w:rsidRDefault="004E54BF" w:rsidP="00373AA4">
            <w:r>
              <w:t>16:e oktober</w:t>
            </w:r>
          </w:p>
        </w:tc>
        <w:tc>
          <w:tcPr>
            <w:tcW w:w="1242" w:type="dxa"/>
          </w:tcPr>
          <w:p w:rsidR="004E54BF" w:rsidRDefault="004E54BF" w:rsidP="00373AA4">
            <w:pPr>
              <w:jc w:val="center"/>
            </w:pPr>
            <w:r>
              <w:t>2017</w:t>
            </w:r>
          </w:p>
        </w:tc>
        <w:tc>
          <w:tcPr>
            <w:tcW w:w="1593" w:type="dxa"/>
          </w:tcPr>
          <w:p w:rsidR="004E54BF" w:rsidRDefault="004E54BF" w:rsidP="00373AA4">
            <w:r>
              <w:t xml:space="preserve">24:e april </w:t>
            </w:r>
          </w:p>
        </w:tc>
        <w:tc>
          <w:tcPr>
            <w:tcW w:w="1134" w:type="dxa"/>
          </w:tcPr>
          <w:p w:rsidR="004E54BF" w:rsidRDefault="004E54BF" w:rsidP="00373AA4">
            <w:pPr>
              <w:jc w:val="center"/>
            </w:pPr>
            <w:r>
              <w:t>2018</w:t>
            </w:r>
          </w:p>
        </w:tc>
      </w:tr>
    </w:tbl>
    <w:p w:rsidR="004E54BF" w:rsidRDefault="004E54BF" w:rsidP="004E54BF">
      <w:pPr>
        <w:tabs>
          <w:tab w:val="left" w:pos="5341"/>
        </w:tabs>
      </w:pPr>
      <w:r>
        <w:tab/>
      </w:r>
    </w:p>
    <w:p w:rsidR="004E54BF" w:rsidRPr="004E54BF" w:rsidRDefault="004E54BF" w:rsidP="004E54BF">
      <w:pPr>
        <w:rPr>
          <w:sz w:val="24"/>
          <w:szCs w:val="24"/>
        </w:rPr>
      </w:pPr>
      <w:r w:rsidRPr="004E54BF">
        <w:rPr>
          <w:sz w:val="24"/>
          <w:szCs w:val="24"/>
        </w:rPr>
        <w:lastRenderedPageBreak/>
        <w:t>För boende i hus E kommer informationsmöte hållas 24:e augusti 2015. Särskild kallelse kommer innan semestern.</w:t>
      </w:r>
    </w:p>
    <w:p w:rsidR="004E54BF" w:rsidRDefault="004E54BF" w:rsidP="004E54BF"/>
    <w:p w:rsidR="004E54BF" w:rsidRPr="00DC428F" w:rsidRDefault="004E54BF" w:rsidP="004E54BF">
      <w:r w:rsidRPr="00DC428F">
        <w:rPr>
          <w:rFonts w:ascii="Arial" w:eastAsiaTheme="majorEastAsia" w:hAnsi="Arial" w:cstheme="majorBidi"/>
          <w:b/>
          <w:bCs/>
          <w:color w:val="00257A"/>
        </w:rPr>
        <w:t>Stöd under genomförandet</w:t>
      </w:r>
    </w:p>
    <w:p w:rsidR="004E54BF" w:rsidRPr="004E54BF" w:rsidRDefault="004E54BF" w:rsidP="004E54BF">
      <w:pPr>
        <w:rPr>
          <w:sz w:val="24"/>
          <w:szCs w:val="24"/>
        </w:rPr>
      </w:pPr>
      <w:r w:rsidRPr="004E54BF">
        <w:rPr>
          <w:sz w:val="24"/>
          <w:szCs w:val="24"/>
        </w:rPr>
        <w:t>Styrelsen är medveten om att ett stambyte kan vara påfrestande för vissa och har därför engagerat HSB:s medlemskonsulent som kan hjälpa till. De flesta kommer att kunna bo kvar i sin lägenhet, vatten, dusch, wc kommer att ordnas temporärt på gårdarna i dusch- och wc-vagnar.</w:t>
      </w:r>
    </w:p>
    <w:p w:rsidR="004E54BF" w:rsidRDefault="004E54BF" w:rsidP="004E54BF"/>
    <w:p w:rsidR="004E54BF" w:rsidRDefault="004E54BF" w:rsidP="004E54BF">
      <w:pPr>
        <w:rPr>
          <w:rFonts w:ascii="Arial" w:eastAsiaTheme="majorEastAsia" w:hAnsi="Arial" w:cstheme="majorBidi"/>
          <w:b/>
          <w:bCs/>
          <w:color w:val="00257A"/>
        </w:rPr>
      </w:pPr>
      <w:r w:rsidRPr="00D84EC5">
        <w:rPr>
          <w:rFonts w:ascii="Arial" w:eastAsiaTheme="majorEastAsia" w:hAnsi="Arial" w:cstheme="majorBidi"/>
          <w:b/>
          <w:bCs/>
          <w:color w:val="00257A"/>
        </w:rPr>
        <w:t>Frå</w:t>
      </w:r>
      <w:r>
        <w:rPr>
          <w:rFonts w:ascii="Arial" w:eastAsiaTheme="majorEastAsia" w:hAnsi="Arial" w:cstheme="majorBidi"/>
          <w:b/>
          <w:bCs/>
          <w:color w:val="00257A"/>
        </w:rPr>
        <w:t>g</w:t>
      </w:r>
      <w:r w:rsidRPr="00D84EC5">
        <w:rPr>
          <w:rFonts w:ascii="Arial" w:eastAsiaTheme="majorEastAsia" w:hAnsi="Arial" w:cstheme="majorBidi"/>
          <w:b/>
          <w:bCs/>
          <w:color w:val="00257A"/>
        </w:rPr>
        <w:t>or</w:t>
      </w:r>
      <w:r>
        <w:rPr>
          <w:rFonts w:ascii="Arial" w:eastAsiaTheme="majorEastAsia" w:hAnsi="Arial" w:cstheme="majorBidi"/>
          <w:b/>
          <w:bCs/>
          <w:color w:val="00257A"/>
        </w:rPr>
        <w:t xml:space="preserve"> </w:t>
      </w:r>
    </w:p>
    <w:p w:rsidR="004E54BF" w:rsidRPr="000138A4" w:rsidRDefault="004E54BF" w:rsidP="004E54BF">
      <w:pPr>
        <w:rPr>
          <w:i/>
        </w:rPr>
      </w:pPr>
    </w:p>
    <w:p w:rsidR="004E54BF" w:rsidRPr="004E54BF" w:rsidRDefault="004E54BF" w:rsidP="004E54BF">
      <w:pPr>
        <w:rPr>
          <w:sz w:val="24"/>
          <w:szCs w:val="24"/>
        </w:rPr>
      </w:pPr>
      <w:r w:rsidRPr="004E54BF">
        <w:rPr>
          <w:sz w:val="24"/>
          <w:szCs w:val="24"/>
        </w:rPr>
        <w:t xml:space="preserve">För närvarande pågår detaljplanering och under hösten kommer mer information successivt lämnas. </w:t>
      </w:r>
    </w:p>
    <w:p w:rsidR="004E54BF" w:rsidRDefault="004E54BF" w:rsidP="004E54BF">
      <w:pPr>
        <w:rPr>
          <w:sz w:val="24"/>
          <w:szCs w:val="24"/>
        </w:rPr>
      </w:pPr>
      <w:r w:rsidRPr="004E54BF">
        <w:rPr>
          <w:sz w:val="24"/>
          <w:szCs w:val="24"/>
        </w:rPr>
        <w:t xml:space="preserve">Har du redan nu frågor som kanske oroar dig är du välkommen att kontakta vår medlemskonsulent som heter Pia Bruns och nås på 010-442 14 42, </w:t>
      </w:r>
    </w:p>
    <w:p w:rsidR="004E54BF" w:rsidRPr="004E54BF" w:rsidRDefault="004E54BF" w:rsidP="004E54BF">
      <w:pPr>
        <w:rPr>
          <w:sz w:val="24"/>
          <w:szCs w:val="24"/>
        </w:rPr>
      </w:pPr>
      <w:r w:rsidRPr="004E54BF">
        <w:rPr>
          <w:sz w:val="24"/>
          <w:szCs w:val="24"/>
        </w:rPr>
        <w:t xml:space="preserve">vår byggledare Olle </w:t>
      </w:r>
      <w:proofErr w:type="spellStart"/>
      <w:r w:rsidRPr="004E54BF">
        <w:rPr>
          <w:sz w:val="24"/>
          <w:szCs w:val="24"/>
        </w:rPr>
        <w:t>Bruér</w:t>
      </w:r>
      <w:proofErr w:type="spellEnd"/>
      <w:r w:rsidRPr="004E54BF">
        <w:rPr>
          <w:sz w:val="24"/>
          <w:szCs w:val="24"/>
        </w:rPr>
        <w:t xml:space="preserve"> 010- 442 14 23.  </w:t>
      </w:r>
    </w:p>
    <w:p w:rsidR="004E54BF" w:rsidRPr="004E54BF" w:rsidRDefault="004E54BF" w:rsidP="004E54BF">
      <w:pPr>
        <w:rPr>
          <w:sz w:val="24"/>
          <w:szCs w:val="24"/>
        </w:rPr>
      </w:pPr>
      <w:r w:rsidRPr="004E54BF">
        <w:rPr>
          <w:sz w:val="24"/>
          <w:szCs w:val="24"/>
        </w:rPr>
        <w:t>Givetvis är du även välkommen att kontakta styrelse och förvaltare!</w:t>
      </w:r>
    </w:p>
    <w:p w:rsidR="004E54BF" w:rsidRPr="004E54BF" w:rsidRDefault="004E54BF" w:rsidP="004E54BF">
      <w:pPr>
        <w:rPr>
          <w:sz w:val="24"/>
          <w:szCs w:val="24"/>
        </w:rPr>
      </w:pPr>
    </w:p>
    <w:p w:rsidR="004E54BF" w:rsidRPr="004E54BF" w:rsidRDefault="004E54BF" w:rsidP="004E54BF">
      <w:pPr>
        <w:rPr>
          <w:sz w:val="24"/>
          <w:szCs w:val="24"/>
        </w:rPr>
      </w:pPr>
      <w:r w:rsidRPr="004E54BF">
        <w:rPr>
          <w:sz w:val="24"/>
          <w:szCs w:val="24"/>
        </w:rPr>
        <w:t>Med hopp om trevlig sommar!</w:t>
      </w:r>
    </w:p>
    <w:p w:rsidR="004E54BF" w:rsidRPr="004E54BF" w:rsidRDefault="004E54BF" w:rsidP="004E54BF">
      <w:pPr>
        <w:rPr>
          <w:sz w:val="24"/>
          <w:szCs w:val="24"/>
        </w:rPr>
      </w:pPr>
    </w:p>
    <w:p w:rsidR="004E54BF" w:rsidRPr="004E54BF" w:rsidRDefault="004E54BF" w:rsidP="004E54BF">
      <w:pPr>
        <w:rPr>
          <w:sz w:val="24"/>
          <w:szCs w:val="24"/>
        </w:rPr>
      </w:pPr>
      <w:r w:rsidRPr="004E54BF">
        <w:rPr>
          <w:sz w:val="24"/>
          <w:szCs w:val="24"/>
        </w:rPr>
        <w:t>Styrelsen</w:t>
      </w:r>
    </w:p>
    <w:p w:rsidR="004E54BF" w:rsidRDefault="004E54BF" w:rsidP="004E54BF"/>
    <w:p w:rsidR="004E54BF" w:rsidRDefault="004E54BF" w:rsidP="004E54BF"/>
    <w:p w:rsidR="004E54BF" w:rsidRDefault="004E54BF" w:rsidP="004E54BF"/>
    <w:p w:rsidR="004E54BF" w:rsidRDefault="004E54BF" w:rsidP="004E54BF">
      <w:r>
        <w:t xml:space="preserve"> </w:t>
      </w:r>
    </w:p>
    <w:p w:rsidR="004E54BF" w:rsidRPr="000138A4" w:rsidRDefault="004E54BF" w:rsidP="004E54BF">
      <w:pPr>
        <w:rPr>
          <w:i/>
        </w:rPr>
      </w:pPr>
    </w:p>
    <w:p w:rsidR="004E54BF" w:rsidRDefault="004E54BF" w:rsidP="004E54BF"/>
    <w:p w:rsidR="00996230" w:rsidRDefault="00996230"/>
    <w:sectPr w:rsidR="00996230" w:rsidSect="000A11A4">
      <w:headerReference w:type="default" r:id="rId8"/>
      <w:footerReference w:type="default" r:id="rId9"/>
      <w:headerReference w:type="first" r:id="rId10"/>
      <w:footerReference w:type="first" r:id="rId11"/>
      <w:pgSz w:w="11906" w:h="16838" w:code="9"/>
      <w:pgMar w:top="-2268" w:right="1274" w:bottom="993" w:left="1276"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4BF" w:rsidRDefault="004E54BF" w:rsidP="004E54BF">
      <w:pPr>
        <w:spacing w:line="240" w:lineRule="auto"/>
      </w:pPr>
      <w:r>
        <w:separator/>
      </w:r>
    </w:p>
  </w:endnote>
  <w:endnote w:type="continuationSeparator" w:id="0">
    <w:p w:rsidR="004E54BF" w:rsidRDefault="004E54BF" w:rsidP="004E5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s Gothic">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6E6123" w:rsidRPr="00406F43" w:rsidTr="009B0190">
      <w:trPr>
        <w:cantSplit/>
        <w:trHeight w:hRule="exact" w:val="10347"/>
      </w:trPr>
      <w:tc>
        <w:tcPr>
          <w:tcW w:w="624" w:type="dxa"/>
          <w:tcBorders>
            <w:top w:val="nil"/>
            <w:left w:val="nil"/>
            <w:bottom w:val="nil"/>
            <w:right w:val="nil"/>
          </w:tcBorders>
          <w:textDirection w:val="btLr"/>
          <w:vAlign w:val="center"/>
        </w:tcPr>
        <w:p w:rsidR="006E6123" w:rsidRPr="00207570" w:rsidRDefault="007C482C" w:rsidP="009B0190">
          <w:pPr>
            <w:pStyle w:val="DokNamn"/>
            <w:framePr w:w="0" w:hRule="auto" w:hSpace="0" w:wrap="auto" w:vAnchor="margin" w:xAlign="left" w:yAlign="inline" w:anchorLock="0"/>
            <w:suppressOverlap w:val="0"/>
            <w:textDirection w:val="lrTb"/>
          </w:pPr>
          <w:bookmarkStart w:id="4" w:name="bmSokvagSecond"/>
          <w:bookmarkEnd w:id="4"/>
        </w:p>
      </w:tc>
    </w:tr>
  </w:tbl>
  <w:p w:rsidR="006E6123" w:rsidRPr="00407291" w:rsidRDefault="007C482C" w:rsidP="0040729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6E6123" w:rsidRPr="00406F43" w:rsidTr="009B0190">
      <w:trPr>
        <w:cantSplit/>
        <w:trHeight w:hRule="exact" w:val="10348"/>
      </w:trPr>
      <w:tc>
        <w:tcPr>
          <w:tcW w:w="624" w:type="dxa"/>
          <w:tcBorders>
            <w:top w:val="nil"/>
            <w:left w:val="nil"/>
            <w:bottom w:val="nil"/>
            <w:right w:val="nil"/>
          </w:tcBorders>
          <w:textDirection w:val="btLr"/>
          <w:vAlign w:val="center"/>
        </w:tcPr>
        <w:p w:rsidR="006E6123" w:rsidRPr="00207570" w:rsidRDefault="007C482C" w:rsidP="009B0190">
          <w:pPr>
            <w:pStyle w:val="DokNamn"/>
            <w:framePr w:w="0" w:hRule="auto" w:hSpace="0" w:wrap="auto" w:vAnchor="margin" w:xAlign="left" w:yAlign="inline" w:anchorLock="0"/>
            <w:suppressOverlap w:val="0"/>
            <w:textDirection w:val="lrTb"/>
          </w:pPr>
          <w:bookmarkStart w:id="7" w:name="bmSokvagFirst"/>
          <w:bookmarkEnd w:id="7"/>
        </w:p>
      </w:tc>
    </w:tr>
  </w:tbl>
  <w:tbl>
    <w:tblPr>
      <w:tblStyle w:val="Tabellrutnt"/>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6E6123" w:rsidTr="00BF1678">
      <w:trPr>
        <w:trHeight w:hRule="exact" w:val="227"/>
      </w:trPr>
      <w:tc>
        <w:tcPr>
          <w:tcW w:w="8613" w:type="dxa"/>
        </w:tcPr>
        <w:p w:rsidR="006E6123" w:rsidRDefault="007C482C" w:rsidP="00BF1678">
          <w:pPr>
            <w:pStyle w:val="SidfotFtg"/>
          </w:pPr>
          <w:bookmarkStart w:id="8" w:name="bmForening" w:colFirst="0" w:colLast="0"/>
          <w:bookmarkStart w:id="9" w:name="bmFot"/>
        </w:p>
      </w:tc>
    </w:tr>
    <w:tr w:rsidR="006E6123" w:rsidRPr="001B7CA6" w:rsidTr="00BF1678">
      <w:tc>
        <w:tcPr>
          <w:tcW w:w="8613" w:type="dxa"/>
        </w:tcPr>
        <w:p w:rsidR="006E6123" w:rsidRPr="001B7CA6" w:rsidRDefault="007C482C" w:rsidP="00617E58">
          <w:pPr>
            <w:pStyle w:val="Sidfot"/>
          </w:pPr>
          <w:bookmarkStart w:id="10" w:name="bmFotAdr" w:colFirst="0" w:colLast="0"/>
          <w:bookmarkEnd w:id="8"/>
        </w:p>
      </w:tc>
    </w:tr>
    <w:bookmarkEnd w:id="9"/>
    <w:bookmarkEnd w:id="10"/>
  </w:tbl>
  <w:p w:rsidR="006E6123" w:rsidRPr="00407291" w:rsidRDefault="007C482C" w:rsidP="00736D7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4BF" w:rsidRDefault="004E54BF" w:rsidP="004E54BF">
      <w:pPr>
        <w:spacing w:line="240" w:lineRule="auto"/>
      </w:pPr>
      <w:r>
        <w:separator/>
      </w:r>
    </w:p>
  </w:footnote>
  <w:footnote w:type="continuationSeparator" w:id="0">
    <w:p w:rsidR="004E54BF" w:rsidRDefault="004E54BF" w:rsidP="004E54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6E6123" w:rsidTr="00B02D95">
      <w:tc>
        <w:tcPr>
          <w:tcW w:w="1843" w:type="dxa"/>
        </w:tcPr>
        <w:p w:rsidR="006E6123" w:rsidRPr="00BA5D8C" w:rsidRDefault="007C482C" w:rsidP="00B02D95">
          <w:pPr>
            <w:pStyle w:val="Sidhuvud"/>
            <w:jc w:val="center"/>
          </w:pPr>
          <w:bookmarkStart w:id="1" w:name="bmLogga2"/>
          <w:r w:rsidRPr="00D00A6F">
            <w:rPr>
              <w:lang w:eastAsia="sv-SE"/>
            </w:rPr>
            <w:drawing>
              <wp:inline distT="0" distB="0" distL="0" distR="0" wp14:anchorId="1747D9EE" wp14:editId="3A80388F">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1"/>
        </w:p>
      </w:tc>
      <w:tc>
        <w:tcPr>
          <w:tcW w:w="3827" w:type="dxa"/>
        </w:tcPr>
        <w:p w:rsidR="006E6123" w:rsidRPr="00BA5D8C" w:rsidRDefault="007C482C" w:rsidP="00B02D95">
          <w:pPr>
            <w:pStyle w:val="Sidhuvud"/>
          </w:pPr>
        </w:p>
      </w:tc>
      <w:tc>
        <w:tcPr>
          <w:tcW w:w="1985" w:type="dxa"/>
        </w:tcPr>
        <w:p w:rsidR="006E6123" w:rsidRPr="006B1AAF" w:rsidRDefault="007C482C" w:rsidP="00B02D95">
          <w:pPr>
            <w:pStyle w:val="Sidhuvud"/>
          </w:pPr>
        </w:p>
      </w:tc>
      <w:tc>
        <w:tcPr>
          <w:tcW w:w="1417" w:type="dxa"/>
        </w:tcPr>
        <w:p w:rsidR="006E6123" w:rsidRPr="00F43914" w:rsidRDefault="004E54BF" w:rsidP="00B02D95">
          <w:pPr>
            <w:pStyle w:val="Sidhuvud"/>
            <w:jc w:val="right"/>
            <w:rPr>
              <w:rStyle w:val="Sidnummer"/>
            </w:rPr>
          </w:pPr>
          <w:bookmarkStart w:id="2" w:name="bmSidnrSecond"/>
          <w:r>
            <w:rPr>
              <w:lang w:eastAsia="sv-SE"/>
            </w:rPr>
            <w:drawing>
              <wp:inline distT="0" distB="0" distL="0" distR="0" wp14:anchorId="64068928" wp14:editId="69C8C11C">
                <wp:extent cx="607161" cy="654915"/>
                <wp:effectExtent l="0" t="0" r="254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07161" cy="654915"/>
                        </a:xfrm>
                        <a:prstGeom prst="rect">
                          <a:avLst/>
                        </a:prstGeom>
                      </pic:spPr>
                    </pic:pic>
                  </a:graphicData>
                </a:graphic>
              </wp:inline>
            </w:drawing>
          </w:r>
          <w:r w:rsidR="007C482C" w:rsidRPr="0031338A">
            <w:rPr>
              <w:rStyle w:val="Sidnummer"/>
            </w:rPr>
            <w:fldChar w:fldCharType="begin"/>
          </w:r>
          <w:r w:rsidR="007C482C" w:rsidRPr="0031338A">
            <w:rPr>
              <w:rStyle w:val="Sidnummer"/>
            </w:rPr>
            <w:instrText xml:space="preserve"> PAGE   \* MERGEFORMAT </w:instrText>
          </w:r>
          <w:r w:rsidR="007C482C" w:rsidRPr="0031338A">
            <w:rPr>
              <w:rStyle w:val="Sidnummer"/>
            </w:rPr>
            <w:fldChar w:fldCharType="separate"/>
          </w:r>
          <w:r w:rsidR="007C482C">
            <w:rPr>
              <w:rStyle w:val="Sidnummer"/>
            </w:rPr>
            <w:t>2</w:t>
          </w:r>
          <w:r w:rsidR="007C482C" w:rsidRPr="0031338A">
            <w:rPr>
              <w:rStyle w:val="Sidnummer"/>
            </w:rPr>
            <w:fldChar w:fldCharType="end"/>
          </w:r>
          <w:r w:rsidR="007C482C" w:rsidRPr="0031338A">
            <w:rPr>
              <w:rStyle w:val="Sidnummer"/>
            </w:rPr>
            <w:t xml:space="preserve"> (</w:t>
          </w:r>
          <w:r w:rsidR="007C482C">
            <w:fldChar w:fldCharType="begin"/>
          </w:r>
          <w:r w:rsidR="007C482C">
            <w:instrText xml:space="preserve"> NUMPAGES   \* MERGEFORMAT </w:instrText>
          </w:r>
          <w:r w:rsidR="007C482C">
            <w:fldChar w:fldCharType="separate"/>
          </w:r>
          <w:r w:rsidR="007C482C" w:rsidRPr="007C482C">
            <w:rPr>
              <w:rStyle w:val="Sidnummer"/>
            </w:rPr>
            <w:t>2</w:t>
          </w:r>
          <w:r w:rsidR="007C482C">
            <w:rPr>
              <w:rStyle w:val="Sidnummer"/>
            </w:rPr>
            <w:fldChar w:fldCharType="end"/>
          </w:r>
          <w:bookmarkStart w:id="3" w:name="bmSidnrSecondTrue"/>
          <w:bookmarkEnd w:id="2"/>
          <w:bookmarkEnd w:id="3"/>
          <w:r w:rsidR="007C482C" w:rsidRPr="0031338A">
            <w:rPr>
              <w:rStyle w:val="Sidnummer"/>
            </w:rPr>
            <w:t>)</w:t>
          </w:r>
        </w:p>
      </w:tc>
    </w:tr>
  </w:tbl>
  <w:p w:rsidR="006E6123" w:rsidRPr="00F02AFC" w:rsidRDefault="007C482C"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1198"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2126"/>
      <w:gridCol w:w="1417"/>
    </w:tblGrid>
    <w:tr w:rsidR="006E6123" w:rsidTr="008E6F54">
      <w:trPr>
        <w:trHeight w:val="1412"/>
      </w:trPr>
      <w:tc>
        <w:tcPr>
          <w:tcW w:w="1843" w:type="dxa"/>
        </w:tcPr>
        <w:p w:rsidR="006E6123" w:rsidRPr="00BA5D8C" w:rsidRDefault="007C482C" w:rsidP="00F02AFC">
          <w:pPr>
            <w:pStyle w:val="Sidhuvud"/>
            <w:jc w:val="center"/>
          </w:pPr>
          <w:bookmarkStart w:id="5" w:name="bmLogga1"/>
          <w:r w:rsidRPr="00D00A6F">
            <w:rPr>
              <w:lang w:eastAsia="sv-SE"/>
            </w:rPr>
            <w:drawing>
              <wp:inline distT="0" distB="0" distL="0" distR="0" wp14:anchorId="3F1B8BD7" wp14:editId="1ED08E8D">
                <wp:extent cx="864110" cy="601981"/>
                <wp:effectExtent l="19050" t="0" r="0" b="0"/>
                <wp:docPr id="6"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r w:rsidR="004E54BF">
            <w:t xml:space="preserve"> </w:t>
          </w:r>
        </w:p>
      </w:tc>
      <w:tc>
        <w:tcPr>
          <w:tcW w:w="3827" w:type="dxa"/>
        </w:tcPr>
        <w:p w:rsidR="006E6123" w:rsidRPr="00BA5D8C" w:rsidRDefault="007C482C" w:rsidP="00BA5D8C">
          <w:pPr>
            <w:pStyle w:val="Sidhuvud"/>
          </w:pPr>
        </w:p>
      </w:tc>
      <w:tc>
        <w:tcPr>
          <w:tcW w:w="1985" w:type="dxa"/>
        </w:tcPr>
        <w:p w:rsidR="006E6123" w:rsidRPr="006B1AAF" w:rsidRDefault="007C482C" w:rsidP="006B1AAF">
          <w:pPr>
            <w:pStyle w:val="Sidhuvud"/>
          </w:pPr>
        </w:p>
      </w:tc>
      <w:tc>
        <w:tcPr>
          <w:tcW w:w="2126" w:type="dxa"/>
        </w:tcPr>
        <w:p w:rsidR="006E6123" w:rsidRPr="00F43914" w:rsidRDefault="004E54BF" w:rsidP="00B02D95">
          <w:pPr>
            <w:pStyle w:val="Sidhuvud"/>
            <w:jc w:val="right"/>
            <w:rPr>
              <w:rStyle w:val="Sidnummer"/>
            </w:rPr>
          </w:pPr>
          <w:r>
            <w:rPr>
              <w:lang w:eastAsia="sv-SE"/>
            </w:rPr>
            <w:drawing>
              <wp:inline distT="0" distB="0" distL="0" distR="0" wp14:anchorId="2D6531DA" wp14:editId="1E365316">
                <wp:extent cx="607161" cy="654915"/>
                <wp:effectExtent l="0" t="0" r="254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07161" cy="654915"/>
                        </a:xfrm>
                        <a:prstGeom prst="rect">
                          <a:avLst/>
                        </a:prstGeom>
                      </pic:spPr>
                    </pic:pic>
                  </a:graphicData>
                </a:graphic>
              </wp:inline>
            </w:drawing>
          </w:r>
        </w:p>
      </w:tc>
      <w:tc>
        <w:tcPr>
          <w:tcW w:w="1417" w:type="dxa"/>
        </w:tcPr>
        <w:p w:rsidR="006E6123" w:rsidRPr="00F43914" w:rsidRDefault="007C482C" w:rsidP="003D472B">
          <w:pPr>
            <w:pStyle w:val="Sidhuvud"/>
            <w:jc w:val="center"/>
            <w:rPr>
              <w:rStyle w:val="Sidnummer"/>
            </w:rPr>
          </w:pPr>
          <w:bookmarkStart w:id="6" w:name="bmSidnrFirstTrue"/>
          <w:bookmarkEnd w:id="6"/>
        </w:p>
      </w:tc>
    </w:tr>
  </w:tbl>
  <w:p w:rsidR="006E6123" w:rsidRPr="00F02AFC" w:rsidRDefault="007C482C" w:rsidP="0025313C">
    <w:pPr>
      <w:pStyle w:val="Rubrik1"/>
    </w:pPr>
  </w:p>
  <w:p w:rsidR="006E6123" w:rsidRDefault="007C48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4BF"/>
    <w:rsid w:val="00253CBB"/>
    <w:rsid w:val="004E54BF"/>
    <w:rsid w:val="007C482C"/>
    <w:rsid w:val="00996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7"/>
    <w:lsdException w:name="Title" w:semiHidden="0" w:uiPriority="10" w:unhideWhenUsed="0" w:qFormat="1"/>
    <w:lsdException w:name="Default Paragraph Font" w:uiPriority="1"/>
    <w:lsdException w:name="Body Text" w:uiPriority="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4E54BF"/>
    <w:pPr>
      <w:spacing w:after="0" w:line="288" w:lineRule="auto"/>
    </w:pPr>
    <w:rPr>
      <w:rFonts w:ascii="Times New Roman" w:hAnsi="Times New Roman"/>
    </w:rPr>
  </w:style>
  <w:style w:type="paragraph" w:styleId="Rubrik1">
    <w:name w:val="heading 1"/>
    <w:next w:val="Brdtext"/>
    <w:link w:val="Rubrik1Char"/>
    <w:qFormat/>
    <w:rsid w:val="004E54BF"/>
    <w:pPr>
      <w:keepNext/>
      <w:keepLines/>
      <w:spacing w:after="0" w:line="288" w:lineRule="auto"/>
      <w:outlineLvl w:val="0"/>
    </w:pPr>
    <w:rPr>
      <w:rFonts w:ascii="Arial" w:eastAsiaTheme="majorEastAsia" w:hAnsi="Arial" w:cstheme="majorBidi"/>
      <w:b/>
      <w:bCs/>
      <w:caps/>
      <w:color w:val="00257A"/>
      <w:sz w:val="36"/>
      <w:szCs w:val="28"/>
    </w:rPr>
  </w:style>
  <w:style w:type="paragraph" w:styleId="Rubrik2">
    <w:name w:val="heading 2"/>
    <w:next w:val="Brdtext"/>
    <w:link w:val="Rubrik2Char"/>
    <w:uiPriority w:val="1"/>
    <w:qFormat/>
    <w:rsid w:val="004E54BF"/>
    <w:pPr>
      <w:keepNext/>
      <w:keepLines/>
      <w:spacing w:after="0" w:line="288" w:lineRule="auto"/>
      <w:outlineLvl w:val="1"/>
    </w:pPr>
    <w:rPr>
      <w:rFonts w:ascii="Arial" w:eastAsiaTheme="majorEastAsia" w:hAnsi="Arial" w:cstheme="majorBidi"/>
      <w:b/>
      <w:bCs/>
      <w:caps/>
      <w:color w:val="00257A"/>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E54BF"/>
    <w:rPr>
      <w:rFonts w:ascii="Arial" w:eastAsiaTheme="majorEastAsia" w:hAnsi="Arial" w:cstheme="majorBidi"/>
      <w:b/>
      <w:bCs/>
      <w:caps/>
      <w:color w:val="00257A"/>
      <w:sz w:val="36"/>
      <w:szCs w:val="28"/>
    </w:rPr>
  </w:style>
  <w:style w:type="character" w:customStyle="1" w:styleId="Rubrik2Char">
    <w:name w:val="Rubrik 2 Char"/>
    <w:basedOn w:val="Standardstycketeckensnitt"/>
    <w:link w:val="Rubrik2"/>
    <w:uiPriority w:val="1"/>
    <w:rsid w:val="004E54BF"/>
    <w:rPr>
      <w:rFonts w:ascii="Arial" w:eastAsiaTheme="majorEastAsia" w:hAnsi="Arial" w:cstheme="majorBidi"/>
      <w:b/>
      <w:bCs/>
      <w:caps/>
      <w:color w:val="00257A"/>
      <w:sz w:val="26"/>
      <w:szCs w:val="26"/>
    </w:rPr>
  </w:style>
  <w:style w:type="paragraph" w:styleId="Sidhuvud">
    <w:name w:val="header"/>
    <w:link w:val="SidhuvudChar"/>
    <w:uiPriority w:val="99"/>
    <w:rsid w:val="004E54BF"/>
    <w:pPr>
      <w:spacing w:line="240" w:lineRule="auto"/>
    </w:pPr>
    <w:rPr>
      <w:rFonts w:ascii="News Gothic" w:hAnsi="News Gothic"/>
      <w:noProof/>
      <w:sz w:val="16"/>
    </w:rPr>
  </w:style>
  <w:style w:type="character" w:customStyle="1" w:styleId="SidhuvudChar">
    <w:name w:val="Sidhuvud Char"/>
    <w:basedOn w:val="Standardstycketeckensnitt"/>
    <w:link w:val="Sidhuvud"/>
    <w:uiPriority w:val="99"/>
    <w:rsid w:val="004E54BF"/>
    <w:rPr>
      <w:rFonts w:ascii="News Gothic" w:hAnsi="News Gothic"/>
      <w:noProof/>
      <w:sz w:val="16"/>
    </w:rPr>
  </w:style>
  <w:style w:type="paragraph" w:styleId="Sidfot">
    <w:name w:val="footer"/>
    <w:link w:val="SidfotChar"/>
    <w:rsid w:val="004E54BF"/>
    <w:pPr>
      <w:tabs>
        <w:tab w:val="center" w:pos="4536"/>
        <w:tab w:val="right" w:pos="9072"/>
      </w:tabs>
      <w:spacing w:after="0" w:line="240" w:lineRule="auto"/>
    </w:pPr>
    <w:rPr>
      <w:rFonts w:ascii="News Gothic" w:hAnsi="News Gothic"/>
      <w:noProof/>
      <w:sz w:val="15"/>
    </w:rPr>
  </w:style>
  <w:style w:type="character" w:customStyle="1" w:styleId="SidfotChar">
    <w:name w:val="Sidfot Char"/>
    <w:basedOn w:val="Standardstycketeckensnitt"/>
    <w:link w:val="Sidfot"/>
    <w:rsid w:val="004E54BF"/>
    <w:rPr>
      <w:rFonts w:ascii="News Gothic" w:hAnsi="News Gothic"/>
      <w:noProof/>
      <w:sz w:val="15"/>
    </w:rPr>
  </w:style>
  <w:style w:type="table" w:styleId="Tabellrutnt">
    <w:name w:val="Table Grid"/>
    <w:basedOn w:val="Normaltabell"/>
    <w:rsid w:val="004E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link w:val="BrdtextChar"/>
    <w:uiPriority w:val="4"/>
    <w:qFormat/>
    <w:rsid w:val="004E54BF"/>
    <w:pPr>
      <w:spacing w:after="0" w:line="288" w:lineRule="auto"/>
    </w:pPr>
    <w:rPr>
      <w:rFonts w:ascii="Times New Roman" w:hAnsi="Times New Roman"/>
    </w:rPr>
  </w:style>
  <w:style w:type="character" w:customStyle="1" w:styleId="BrdtextChar">
    <w:name w:val="Brödtext Char"/>
    <w:basedOn w:val="Standardstycketeckensnitt"/>
    <w:link w:val="Brdtext"/>
    <w:uiPriority w:val="4"/>
    <w:rsid w:val="004E54BF"/>
    <w:rPr>
      <w:rFonts w:ascii="Times New Roman" w:hAnsi="Times New Roman"/>
    </w:rPr>
  </w:style>
  <w:style w:type="character" w:styleId="Sidnummer">
    <w:name w:val="page number"/>
    <w:basedOn w:val="Standardstycketeckensnitt"/>
    <w:uiPriority w:val="7"/>
    <w:rsid w:val="004E54BF"/>
    <w:rPr>
      <w:rFonts w:ascii="News Gothic" w:hAnsi="News Gothic"/>
      <w:color w:val="auto"/>
      <w:sz w:val="16"/>
    </w:rPr>
  </w:style>
  <w:style w:type="paragraph" w:customStyle="1" w:styleId="SidfotFtg">
    <w:name w:val="SidfotFtg"/>
    <w:uiPriority w:val="7"/>
    <w:rsid w:val="004E54BF"/>
    <w:pPr>
      <w:tabs>
        <w:tab w:val="center" w:pos="4536"/>
        <w:tab w:val="right" w:pos="9072"/>
      </w:tabs>
      <w:spacing w:after="40" w:line="220" w:lineRule="exact"/>
    </w:pPr>
    <w:rPr>
      <w:rFonts w:ascii="News Gothic" w:hAnsi="News Gothic"/>
      <w:b/>
      <w:caps/>
      <w:noProof/>
      <w:color w:val="00257A"/>
      <w:sz w:val="16"/>
    </w:rPr>
  </w:style>
  <w:style w:type="paragraph" w:customStyle="1" w:styleId="DokNamn">
    <w:name w:val="DokNamn"/>
    <w:uiPriority w:val="9"/>
    <w:semiHidden/>
    <w:rsid w:val="004E54BF"/>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Ballongtext">
    <w:name w:val="Balloon Text"/>
    <w:basedOn w:val="Normal"/>
    <w:link w:val="BallongtextChar"/>
    <w:uiPriority w:val="99"/>
    <w:semiHidden/>
    <w:unhideWhenUsed/>
    <w:rsid w:val="004E54B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E54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7"/>
    <w:lsdException w:name="Title" w:semiHidden="0" w:uiPriority="10" w:unhideWhenUsed="0" w:qFormat="1"/>
    <w:lsdException w:name="Default Paragraph Font" w:uiPriority="1"/>
    <w:lsdException w:name="Body Text" w:uiPriority="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4E54BF"/>
    <w:pPr>
      <w:spacing w:after="0" w:line="288" w:lineRule="auto"/>
    </w:pPr>
    <w:rPr>
      <w:rFonts w:ascii="Times New Roman" w:hAnsi="Times New Roman"/>
    </w:rPr>
  </w:style>
  <w:style w:type="paragraph" w:styleId="Rubrik1">
    <w:name w:val="heading 1"/>
    <w:next w:val="Brdtext"/>
    <w:link w:val="Rubrik1Char"/>
    <w:qFormat/>
    <w:rsid w:val="004E54BF"/>
    <w:pPr>
      <w:keepNext/>
      <w:keepLines/>
      <w:spacing w:after="0" w:line="288" w:lineRule="auto"/>
      <w:outlineLvl w:val="0"/>
    </w:pPr>
    <w:rPr>
      <w:rFonts w:ascii="Arial" w:eastAsiaTheme="majorEastAsia" w:hAnsi="Arial" w:cstheme="majorBidi"/>
      <w:b/>
      <w:bCs/>
      <w:caps/>
      <w:color w:val="00257A"/>
      <w:sz w:val="36"/>
      <w:szCs w:val="28"/>
    </w:rPr>
  </w:style>
  <w:style w:type="paragraph" w:styleId="Rubrik2">
    <w:name w:val="heading 2"/>
    <w:next w:val="Brdtext"/>
    <w:link w:val="Rubrik2Char"/>
    <w:uiPriority w:val="1"/>
    <w:qFormat/>
    <w:rsid w:val="004E54BF"/>
    <w:pPr>
      <w:keepNext/>
      <w:keepLines/>
      <w:spacing w:after="0" w:line="288" w:lineRule="auto"/>
      <w:outlineLvl w:val="1"/>
    </w:pPr>
    <w:rPr>
      <w:rFonts w:ascii="Arial" w:eastAsiaTheme="majorEastAsia" w:hAnsi="Arial" w:cstheme="majorBidi"/>
      <w:b/>
      <w:bCs/>
      <w:caps/>
      <w:color w:val="00257A"/>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E54BF"/>
    <w:rPr>
      <w:rFonts w:ascii="Arial" w:eastAsiaTheme="majorEastAsia" w:hAnsi="Arial" w:cstheme="majorBidi"/>
      <w:b/>
      <w:bCs/>
      <w:caps/>
      <w:color w:val="00257A"/>
      <w:sz w:val="36"/>
      <w:szCs w:val="28"/>
    </w:rPr>
  </w:style>
  <w:style w:type="character" w:customStyle="1" w:styleId="Rubrik2Char">
    <w:name w:val="Rubrik 2 Char"/>
    <w:basedOn w:val="Standardstycketeckensnitt"/>
    <w:link w:val="Rubrik2"/>
    <w:uiPriority w:val="1"/>
    <w:rsid w:val="004E54BF"/>
    <w:rPr>
      <w:rFonts w:ascii="Arial" w:eastAsiaTheme="majorEastAsia" w:hAnsi="Arial" w:cstheme="majorBidi"/>
      <w:b/>
      <w:bCs/>
      <w:caps/>
      <w:color w:val="00257A"/>
      <w:sz w:val="26"/>
      <w:szCs w:val="26"/>
    </w:rPr>
  </w:style>
  <w:style w:type="paragraph" w:styleId="Sidhuvud">
    <w:name w:val="header"/>
    <w:link w:val="SidhuvudChar"/>
    <w:uiPriority w:val="99"/>
    <w:rsid w:val="004E54BF"/>
    <w:pPr>
      <w:spacing w:line="240" w:lineRule="auto"/>
    </w:pPr>
    <w:rPr>
      <w:rFonts w:ascii="News Gothic" w:hAnsi="News Gothic"/>
      <w:noProof/>
      <w:sz w:val="16"/>
    </w:rPr>
  </w:style>
  <w:style w:type="character" w:customStyle="1" w:styleId="SidhuvudChar">
    <w:name w:val="Sidhuvud Char"/>
    <w:basedOn w:val="Standardstycketeckensnitt"/>
    <w:link w:val="Sidhuvud"/>
    <w:uiPriority w:val="99"/>
    <w:rsid w:val="004E54BF"/>
    <w:rPr>
      <w:rFonts w:ascii="News Gothic" w:hAnsi="News Gothic"/>
      <w:noProof/>
      <w:sz w:val="16"/>
    </w:rPr>
  </w:style>
  <w:style w:type="paragraph" w:styleId="Sidfot">
    <w:name w:val="footer"/>
    <w:link w:val="SidfotChar"/>
    <w:rsid w:val="004E54BF"/>
    <w:pPr>
      <w:tabs>
        <w:tab w:val="center" w:pos="4536"/>
        <w:tab w:val="right" w:pos="9072"/>
      </w:tabs>
      <w:spacing w:after="0" w:line="240" w:lineRule="auto"/>
    </w:pPr>
    <w:rPr>
      <w:rFonts w:ascii="News Gothic" w:hAnsi="News Gothic"/>
      <w:noProof/>
      <w:sz w:val="15"/>
    </w:rPr>
  </w:style>
  <w:style w:type="character" w:customStyle="1" w:styleId="SidfotChar">
    <w:name w:val="Sidfot Char"/>
    <w:basedOn w:val="Standardstycketeckensnitt"/>
    <w:link w:val="Sidfot"/>
    <w:rsid w:val="004E54BF"/>
    <w:rPr>
      <w:rFonts w:ascii="News Gothic" w:hAnsi="News Gothic"/>
      <w:noProof/>
      <w:sz w:val="15"/>
    </w:rPr>
  </w:style>
  <w:style w:type="table" w:styleId="Tabellrutnt">
    <w:name w:val="Table Grid"/>
    <w:basedOn w:val="Normaltabell"/>
    <w:rsid w:val="004E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link w:val="BrdtextChar"/>
    <w:uiPriority w:val="4"/>
    <w:qFormat/>
    <w:rsid w:val="004E54BF"/>
    <w:pPr>
      <w:spacing w:after="0" w:line="288" w:lineRule="auto"/>
    </w:pPr>
    <w:rPr>
      <w:rFonts w:ascii="Times New Roman" w:hAnsi="Times New Roman"/>
    </w:rPr>
  </w:style>
  <w:style w:type="character" w:customStyle="1" w:styleId="BrdtextChar">
    <w:name w:val="Brödtext Char"/>
    <w:basedOn w:val="Standardstycketeckensnitt"/>
    <w:link w:val="Brdtext"/>
    <w:uiPriority w:val="4"/>
    <w:rsid w:val="004E54BF"/>
    <w:rPr>
      <w:rFonts w:ascii="Times New Roman" w:hAnsi="Times New Roman"/>
    </w:rPr>
  </w:style>
  <w:style w:type="character" w:styleId="Sidnummer">
    <w:name w:val="page number"/>
    <w:basedOn w:val="Standardstycketeckensnitt"/>
    <w:uiPriority w:val="7"/>
    <w:rsid w:val="004E54BF"/>
    <w:rPr>
      <w:rFonts w:ascii="News Gothic" w:hAnsi="News Gothic"/>
      <w:color w:val="auto"/>
      <w:sz w:val="16"/>
    </w:rPr>
  </w:style>
  <w:style w:type="paragraph" w:customStyle="1" w:styleId="SidfotFtg">
    <w:name w:val="SidfotFtg"/>
    <w:uiPriority w:val="7"/>
    <w:rsid w:val="004E54BF"/>
    <w:pPr>
      <w:tabs>
        <w:tab w:val="center" w:pos="4536"/>
        <w:tab w:val="right" w:pos="9072"/>
      </w:tabs>
      <w:spacing w:after="40" w:line="220" w:lineRule="exact"/>
    </w:pPr>
    <w:rPr>
      <w:rFonts w:ascii="News Gothic" w:hAnsi="News Gothic"/>
      <w:b/>
      <w:caps/>
      <w:noProof/>
      <w:color w:val="00257A"/>
      <w:sz w:val="16"/>
    </w:rPr>
  </w:style>
  <w:style w:type="paragraph" w:customStyle="1" w:styleId="DokNamn">
    <w:name w:val="DokNamn"/>
    <w:uiPriority w:val="9"/>
    <w:semiHidden/>
    <w:rsid w:val="004E54BF"/>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Ballongtext">
    <w:name w:val="Balloon Text"/>
    <w:basedOn w:val="Normal"/>
    <w:link w:val="BallongtextChar"/>
    <w:uiPriority w:val="99"/>
    <w:semiHidden/>
    <w:unhideWhenUsed/>
    <w:rsid w:val="004E54B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E5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B1C8-000B-43CD-B0A3-8591E44D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466</Words>
  <Characters>2470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Fager</dc:creator>
  <cp:lastModifiedBy>Anders Fager</cp:lastModifiedBy>
  <cp:revision>3</cp:revision>
  <cp:lastPrinted>2015-06-22T18:04:00Z</cp:lastPrinted>
  <dcterms:created xsi:type="dcterms:W3CDTF">2015-06-22T17:50:00Z</dcterms:created>
  <dcterms:modified xsi:type="dcterms:W3CDTF">2015-06-22T18:05:00Z</dcterms:modified>
</cp:coreProperties>
</file>