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917C9" w14:textId="6BDCFFE4" w:rsidR="00E721AB" w:rsidRDefault="00E721AB" w:rsidP="008D51DE">
      <w:pPr>
        <w:jc w:val="center"/>
        <w:rPr>
          <w:rFonts w:ascii="Lucida Handwriting" w:hAnsi="Lucida Handwriting"/>
          <w:b/>
          <w:color w:val="2F5496" w:themeColor="accent1" w:themeShade="BF"/>
          <w:sz w:val="56"/>
          <w:szCs w:val="56"/>
          <w:u w:val="single"/>
        </w:rPr>
      </w:pPr>
      <w:bookmarkStart w:id="0" w:name="_Hlk481068560"/>
      <w:bookmarkEnd w:id="0"/>
      <w:r w:rsidRPr="00B915BE">
        <w:rPr>
          <w:rFonts w:ascii="Lucida Handwriting" w:hAnsi="Lucida Handwriting"/>
          <w:b/>
          <w:color w:val="2F5496" w:themeColor="accent1" w:themeShade="BF"/>
          <w:sz w:val="56"/>
          <w:szCs w:val="56"/>
          <w:u w:val="single"/>
        </w:rPr>
        <w:t xml:space="preserve">B.R.F. ROVAN Infoblad </w:t>
      </w:r>
    </w:p>
    <w:p w14:paraId="1851BD8D" w14:textId="0F561412" w:rsidR="00551E15" w:rsidRPr="00E43A58" w:rsidRDefault="00BF2951" w:rsidP="00E43A58">
      <w:pPr>
        <w:ind w:right="-92"/>
        <w:jc w:val="center"/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</w:pPr>
      <w:r>
        <w:rPr>
          <w:rFonts w:ascii="Lucida Handwriting" w:hAnsi="Lucida Handwriting"/>
          <w:b/>
          <w:noProof/>
          <w:color w:val="2F5496" w:themeColor="accent1" w:themeShade="BF"/>
          <w:sz w:val="48"/>
          <w:szCs w:val="48"/>
          <w:u w:val="single"/>
        </w:rPr>
        <w:drawing>
          <wp:inline distT="0" distB="0" distL="0" distR="0" wp14:anchorId="22D1D325" wp14:editId="01270357">
            <wp:extent cx="1075690" cy="638175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l_foliage_maple_leaves_autumn_leaves_fall_color_yellow_maple_fall_leaves-852227.jpg!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857" cy="65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E59"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  <w:t xml:space="preserve">        </w:t>
      </w:r>
      <w:r w:rsidR="00747473"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  <w:t>Okt</w:t>
      </w:r>
      <w:r w:rsidR="00A458CF"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  <w:t xml:space="preserve">. </w:t>
      </w:r>
      <w:r w:rsidR="009D4484" w:rsidRPr="009D4484"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  <w:t>20</w:t>
      </w:r>
      <w:r w:rsidR="00747473"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  <w:t>20</w:t>
      </w:r>
      <w:r w:rsidR="00B42E59"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  <w:t xml:space="preserve">      </w:t>
      </w:r>
      <w:r w:rsidR="00B42E59">
        <w:rPr>
          <w:rFonts w:ascii="Lucida Handwriting" w:hAnsi="Lucida Handwriting"/>
          <w:b/>
          <w:noProof/>
          <w:color w:val="2F5496" w:themeColor="accent1" w:themeShade="BF"/>
          <w:sz w:val="48"/>
          <w:szCs w:val="48"/>
          <w:u w:val="single"/>
        </w:rPr>
        <w:drawing>
          <wp:inline distT="0" distB="0" distL="0" distR="0" wp14:anchorId="505C4E2D" wp14:editId="24999D88">
            <wp:extent cx="1085850" cy="643255"/>
            <wp:effectExtent l="0" t="0" r="0" b="444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l_foliage_maple_leaves_autumn_leaves_fall_color_yellow_maple_fall_leaves-852227.jpg!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211" cy="65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FB5"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  <w:t xml:space="preserve">  </w:t>
      </w:r>
    </w:p>
    <w:p w14:paraId="47259852" w14:textId="09988752" w:rsidR="00294444" w:rsidRDefault="00430661" w:rsidP="00551E15">
      <w:pPr>
        <w:spacing w:line="240" w:lineRule="auto"/>
        <w:jc w:val="center"/>
        <w:rPr>
          <w:rFonts w:ascii="Arial" w:hAnsi="Arial" w:cs="Arial"/>
          <w:b/>
          <w:i/>
          <w:color w:val="2F5496" w:themeColor="accent1" w:themeShade="BF"/>
          <w:sz w:val="32"/>
          <w:szCs w:val="32"/>
          <w:u w:val="single"/>
        </w:rPr>
      </w:pPr>
      <w:r>
        <w:rPr>
          <w:rFonts w:ascii="Arial" w:hAnsi="Arial" w:cs="Arial"/>
          <w:b/>
          <w:i/>
          <w:color w:val="2F5496" w:themeColor="accent1" w:themeShade="BF"/>
          <w:sz w:val="32"/>
          <w:szCs w:val="32"/>
          <w:u w:val="single"/>
        </w:rPr>
        <w:t>Hejsan.</w:t>
      </w:r>
    </w:p>
    <w:p w14:paraId="7B2585EB" w14:textId="56F889FC" w:rsidR="00D402F2" w:rsidRDefault="002742F6" w:rsidP="00314EBE">
      <w:pPr>
        <w:spacing w:line="240" w:lineRule="auto"/>
        <w:jc w:val="center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  <w:r w:rsidRP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Nu var </w:t>
      </w:r>
      <w:r w:rsidR="008B53B9" w:rsidRP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”hösten” tillbaka</w:t>
      </w:r>
      <w:r w:rsidR="00FB6197" w:rsidRP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</w:t>
      </w:r>
      <w:r w:rsidR="003054BF" w:rsidRP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och </w:t>
      </w:r>
      <w:r w:rsidR="00000690" w:rsidRP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då </w:t>
      </w:r>
      <w:r w:rsidR="00572A11" w:rsidRP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kom</w:t>
      </w:r>
      <w:r w:rsidR="00B45591" w:rsidRP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m</w:t>
      </w:r>
      <w:r w:rsidR="00572A11" w:rsidRP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er här li</w:t>
      </w:r>
      <w:r w:rsidR="00605CBB" w:rsidRP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t</w:t>
      </w:r>
      <w:r w:rsidR="00572A11" w:rsidRP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e info</w:t>
      </w:r>
      <w:r w:rsidR="00B45591" w:rsidRP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rmation</w:t>
      </w:r>
      <w:r w:rsidR="00B80068" w:rsidRP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i Corona- tider</w:t>
      </w:r>
      <w:r w:rsidR="002C0524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.</w:t>
      </w:r>
    </w:p>
    <w:p w14:paraId="2ADD37B2" w14:textId="03AE7751" w:rsidR="00651549" w:rsidRDefault="00651549" w:rsidP="004B1DA9">
      <w:pPr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</w:p>
    <w:p w14:paraId="5724151F" w14:textId="2465E078" w:rsidR="00651549" w:rsidRPr="004B1DA9" w:rsidRDefault="000B79BE" w:rsidP="004B1DA9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Gar</w:t>
      </w:r>
      <w:r w:rsidR="00BC6117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a</w:t>
      </w:r>
      <w:r w:rsidR="003512BD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n</w:t>
      </w:r>
      <w:r w:rsidR="00BC6117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timålnin</w:t>
      </w:r>
      <w:r w:rsidR="001466CC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g</w:t>
      </w:r>
      <w:r w:rsidR="00BC6117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som skulle ha utförts</w:t>
      </w:r>
      <w:r w:rsidR="009405AA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hösten 2020 har blivit flyttad till våren 202</w:t>
      </w:r>
      <w:r w:rsidR="001D6D8D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1</w:t>
      </w:r>
      <w:r w:rsidR="009405AA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.</w:t>
      </w:r>
    </w:p>
    <w:p w14:paraId="70932D6D" w14:textId="77777777" w:rsidR="00304488" w:rsidRDefault="00304488" w:rsidP="00F81E08">
      <w:pPr>
        <w:pStyle w:val="Liststycke"/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</w:p>
    <w:p w14:paraId="5C5B82EB" w14:textId="073C8179" w:rsidR="00351F21" w:rsidRPr="00F85AFE" w:rsidRDefault="00BF7E5E" w:rsidP="00F85AFE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Det har genomförts en besiktning av våra fastigheter</w:t>
      </w:r>
      <w:r w:rsidR="00A04D51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där</w:t>
      </w:r>
      <w:r w:rsidR="003B107E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det framkom att några </w:t>
      </w:r>
      <w:r w:rsidR="00353FC8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husgrunder behöver viss åtgärd</w:t>
      </w:r>
      <w:r w:rsidR="000162A5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,</w:t>
      </w:r>
      <w:r w:rsidR="00353FC8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samt </w:t>
      </w:r>
      <w:r w:rsidR="00753CE5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att viss växtlighet</w:t>
      </w:r>
      <w:r w:rsidR="00C203EA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finns för nära</w:t>
      </w:r>
      <w:r w:rsidR="00D0660D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våra huskroppar, avståndet </w:t>
      </w:r>
      <w:r w:rsidR="002E0A9B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ska vara ca 20 </w:t>
      </w:r>
      <w:r w:rsidR="005918EE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cm. (</w:t>
      </w:r>
      <w:r w:rsidR="002E0A9B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kolla och åtgärda</w:t>
      </w:r>
      <w:r w:rsidR="005918EE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gärna detta)</w:t>
      </w:r>
    </w:p>
    <w:p w14:paraId="23EC22DA" w14:textId="68285349" w:rsidR="00BD7BBE" w:rsidRDefault="00BD7BBE" w:rsidP="00351F21">
      <w:pPr>
        <w:pStyle w:val="Liststycke"/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</w:p>
    <w:p w14:paraId="6E101878" w14:textId="469400D3" w:rsidR="007062B4" w:rsidRDefault="00DA1D2B" w:rsidP="007062B4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Vill påminna om att </w:t>
      </w:r>
      <w:r w:rsidR="00D77D0E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gärna se över era golvbrunnar och rengöra dessa</w:t>
      </w:r>
      <w:r w:rsidR="008F45CA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, för förbyggande av</w:t>
      </w:r>
      <w:r w:rsidR="00671670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eventuella</w:t>
      </w:r>
      <w:r w:rsidR="008F45CA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vatt</w:t>
      </w:r>
      <w:r w:rsidR="0033392D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e</w:t>
      </w:r>
      <w:r w:rsidR="008F45CA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nskador.</w:t>
      </w:r>
    </w:p>
    <w:p w14:paraId="18D5888D" w14:textId="77777777" w:rsidR="00A802C2" w:rsidRPr="00A802C2" w:rsidRDefault="00A802C2" w:rsidP="00A802C2">
      <w:pPr>
        <w:pStyle w:val="Liststycke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</w:p>
    <w:p w14:paraId="0759BDDD" w14:textId="798AF38D" w:rsidR="00A802C2" w:rsidRDefault="00A802C2" w:rsidP="007062B4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Det blir ingen ge</w:t>
      </w:r>
      <w:r w:rsidR="00783E70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mensam</w:t>
      </w:r>
      <w:r w:rsidR="00EA502D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</w:t>
      </w:r>
      <w:r w:rsidR="00783E70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städdag i </w:t>
      </w:r>
      <w:r w:rsidR="00EA502D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höst</w:t>
      </w:r>
      <w:r w:rsidR="00BF189F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.</w:t>
      </w:r>
    </w:p>
    <w:p w14:paraId="03C7E7E8" w14:textId="77777777" w:rsidR="00E92861" w:rsidRPr="00E92861" w:rsidRDefault="00E92861" w:rsidP="00E92861">
      <w:pPr>
        <w:pStyle w:val="Liststycke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</w:p>
    <w:p w14:paraId="195C44CB" w14:textId="0214FA06" w:rsidR="00E92861" w:rsidRDefault="00E92861" w:rsidP="00E92861">
      <w:pPr>
        <w:pStyle w:val="Liststycke"/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bCs/>
          <w:iCs/>
          <w:noProof/>
          <w:color w:val="2F5496" w:themeColor="accent1" w:themeShade="BF"/>
          <w:sz w:val="28"/>
          <w:szCs w:val="28"/>
        </w:rPr>
        <w:drawing>
          <wp:inline distT="0" distB="0" distL="0" distR="0" wp14:anchorId="04148FA7" wp14:editId="2AEF0BCC">
            <wp:extent cx="1918955" cy="1424940"/>
            <wp:effectExtent l="0" t="0" r="5715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619" cy="15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8685B" w14:textId="77777777" w:rsidR="0036784D" w:rsidRDefault="0036784D" w:rsidP="00E92861">
      <w:pPr>
        <w:pStyle w:val="Liststycke"/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</w:p>
    <w:p w14:paraId="2ED9D17C" w14:textId="6C95CFD1" w:rsidR="00CB0316" w:rsidRDefault="00CB0316" w:rsidP="00E92861">
      <w:pPr>
        <w:pStyle w:val="Liststycke"/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Nu när hösten är på gång</w:t>
      </w:r>
      <w:r w:rsidR="00A057AB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är det mysigt att få tända lite ljus</w:t>
      </w:r>
      <w:r w:rsidR="005617AC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men </w:t>
      </w:r>
    </w:p>
    <w:p w14:paraId="4A52698E" w14:textId="4E715C9E" w:rsidR="005617AC" w:rsidRDefault="00BE7CC0" w:rsidP="00BE7CC0">
      <w:pPr>
        <w:pStyle w:val="Liststycke"/>
        <w:spacing w:line="240" w:lineRule="auto"/>
        <w:jc w:val="center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  <w:r w:rsidRPr="00BE7CC0">
        <w:rPr>
          <w:rFonts w:ascii="Arial" w:hAnsi="Arial" w:cs="Arial"/>
          <w:b/>
          <w:iCs/>
          <w:color w:val="2F5496" w:themeColor="accent1" w:themeShade="BF"/>
          <w:sz w:val="28"/>
          <w:szCs w:val="28"/>
        </w:rPr>
        <w:t>TÄNK på att inte lämna ljusen ensamma</w:t>
      </w:r>
      <w:r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.</w:t>
      </w:r>
    </w:p>
    <w:p w14:paraId="29C3F09F" w14:textId="77777777" w:rsidR="00BB1A55" w:rsidRPr="00BB1A55" w:rsidRDefault="00BB1A55" w:rsidP="00BB1A55">
      <w:pPr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</w:p>
    <w:p w14:paraId="08422036" w14:textId="667BF12D" w:rsidR="00E334A1" w:rsidRPr="0033392D" w:rsidRDefault="00123109" w:rsidP="0033392D">
      <w:pPr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      Med vänlig hälsning </w:t>
      </w:r>
      <w:r w:rsidR="00717795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>Styrelsen Rovan Norrmalm.</w:t>
      </w:r>
    </w:p>
    <w:p w14:paraId="3596AF87" w14:textId="77777777" w:rsidR="002B77E3" w:rsidRPr="00944431" w:rsidRDefault="002B77E3" w:rsidP="002B77E3">
      <w:pPr>
        <w:pStyle w:val="Liststycke"/>
        <w:rPr>
          <w:rFonts w:ascii="Arial" w:hAnsi="Arial" w:cs="Arial"/>
          <w:b/>
          <w:iCs/>
          <w:color w:val="2F5496" w:themeColor="accent1" w:themeShade="BF"/>
          <w:sz w:val="28"/>
          <w:szCs w:val="28"/>
        </w:rPr>
      </w:pPr>
    </w:p>
    <w:p w14:paraId="6684A295" w14:textId="2C10CFAA" w:rsidR="00417689" w:rsidRPr="001B6D7E" w:rsidRDefault="002A26B6" w:rsidP="002B77E3">
      <w:pPr>
        <w:spacing w:line="240" w:lineRule="auto"/>
        <w:rPr>
          <w:rFonts w:ascii="Arial" w:hAnsi="Arial" w:cs="Arial"/>
          <w:b/>
          <w:i/>
          <w:color w:val="2F5496" w:themeColor="accent1" w:themeShade="BF"/>
          <w:sz w:val="28"/>
          <w:szCs w:val="28"/>
          <w:u w:val="single"/>
        </w:rPr>
      </w:pPr>
      <w:r w:rsidRPr="002B77E3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</w:t>
      </w:r>
      <w:r w:rsidR="005355D9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     </w:t>
      </w:r>
      <w:r w:rsidR="001B6D7E"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  <w:t xml:space="preserve">                       </w:t>
      </w:r>
    </w:p>
    <w:p w14:paraId="361870FD" w14:textId="61A34E4C" w:rsidR="00E721AB" w:rsidRPr="00741B9E" w:rsidRDefault="00E721AB" w:rsidP="00741B9E">
      <w:pPr>
        <w:spacing w:line="240" w:lineRule="auto"/>
        <w:rPr>
          <w:rFonts w:ascii="Arial" w:hAnsi="Arial" w:cs="Arial"/>
          <w:bCs/>
          <w:iCs/>
          <w:color w:val="2F5496" w:themeColor="accent1" w:themeShade="BF"/>
          <w:sz w:val="28"/>
          <w:szCs w:val="28"/>
        </w:rPr>
      </w:pPr>
    </w:p>
    <w:sectPr w:rsidR="00E721AB" w:rsidRPr="00741B9E" w:rsidSect="008518BA">
      <w:pgSz w:w="12240" w:h="15840"/>
      <w:pgMar w:top="709" w:right="1417" w:bottom="142" w:left="1417" w:header="708" w:footer="708" w:gutter="0"/>
      <w:pgBorders w:offsetFrom="page">
        <w:top w:val="thinThickThinLargeGap" w:sz="24" w:space="24" w:color="0070C0"/>
        <w:left w:val="thinThickThinLargeGap" w:sz="24" w:space="24" w:color="0070C0"/>
        <w:bottom w:val="thinThickThinLargeGap" w:sz="24" w:space="24" w:color="0070C0"/>
        <w:right w:val="thinThickThinLarge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CEE33" w14:textId="77777777" w:rsidR="0037755F" w:rsidRDefault="0037755F" w:rsidP="001B3854">
      <w:pPr>
        <w:spacing w:after="0" w:line="240" w:lineRule="auto"/>
      </w:pPr>
      <w:r>
        <w:separator/>
      </w:r>
    </w:p>
  </w:endnote>
  <w:endnote w:type="continuationSeparator" w:id="0">
    <w:p w14:paraId="1E5DA287" w14:textId="77777777" w:rsidR="0037755F" w:rsidRDefault="0037755F" w:rsidP="001B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75BE0" w14:textId="77777777" w:rsidR="0037755F" w:rsidRDefault="0037755F" w:rsidP="001B3854">
      <w:pPr>
        <w:spacing w:after="0" w:line="240" w:lineRule="auto"/>
      </w:pPr>
      <w:r>
        <w:separator/>
      </w:r>
    </w:p>
  </w:footnote>
  <w:footnote w:type="continuationSeparator" w:id="0">
    <w:p w14:paraId="796A7B84" w14:textId="77777777" w:rsidR="0037755F" w:rsidRDefault="0037755F" w:rsidP="001B3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43873"/>
    <w:multiLevelType w:val="hybridMultilevel"/>
    <w:tmpl w:val="B5146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A607F"/>
    <w:multiLevelType w:val="multilevel"/>
    <w:tmpl w:val="62E0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C2EB3"/>
    <w:multiLevelType w:val="hybridMultilevel"/>
    <w:tmpl w:val="31166EE2"/>
    <w:lvl w:ilvl="0" w:tplc="AA3AEB9A">
      <w:start w:val="7"/>
      <w:numFmt w:val="decimal"/>
      <w:lvlText w:val="%1"/>
      <w:lvlJc w:val="left"/>
      <w:pPr>
        <w:ind w:left="1440" w:hanging="360"/>
      </w:pPr>
      <w:rPr>
        <w:rFonts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5F29F0"/>
    <w:multiLevelType w:val="hybridMultilevel"/>
    <w:tmpl w:val="B6B606C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5CD7681B"/>
    <w:multiLevelType w:val="hybridMultilevel"/>
    <w:tmpl w:val="3AD69246"/>
    <w:lvl w:ilvl="0" w:tplc="9CDE58DA">
      <w:start w:val="5"/>
      <w:numFmt w:val="decimal"/>
      <w:lvlText w:val="%1"/>
      <w:lvlJc w:val="left"/>
      <w:pPr>
        <w:ind w:left="1080" w:hanging="360"/>
      </w:pPr>
      <w:rPr>
        <w:rFonts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4373F6"/>
    <w:multiLevelType w:val="hybridMultilevel"/>
    <w:tmpl w:val="56CA0DF2"/>
    <w:lvl w:ilvl="0" w:tplc="CA1AF680">
      <w:start w:val="7"/>
      <w:numFmt w:val="decimal"/>
      <w:lvlText w:val="%1"/>
      <w:lvlJc w:val="left"/>
      <w:pPr>
        <w:ind w:left="1056" w:hanging="360"/>
      </w:pPr>
      <w:rPr>
        <w:rFonts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776" w:hanging="360"/>
      </w:pPr>
    </w:lvl>
    <w:lvl w:ilvl="2" w:tplc="041D001B" w:tentative="1">
      <w:start w:val="1"/>
      <w:numFmt w:val="lowerRoman"/>
      <w:lvlText w:val="%3."/>
      <w:lvlJc w:val="right"/>
      <w:pPr>
        <w:ind w:left="2496" w:hanging="180"/>
      </w:pPr>
    </w:lvl>
    <w:lvl w:ilvl="3" w:tplc="041D000F" w:tentative="1">
      <w:start w:val="1"/>
      <w:numFmt w:val="decimal"/>
      <w:lvlText w:val="%4."/>
      <w:lvlJc w:val="left"/>
      <w:pPr>
        <w:ind w:left="3216" w:hanging="360"/>
      </w:pPr>
    </w:lvl>
    <w:lvl w:ilvl="4" w:tplc="041D0019" w:tentative="1">
      <w:start w:val="1"/>
      <w:numFmt w:val="lowerLetter"/>
      <w:lvlText w:val="%5."/>
      <w:lvlJc w:val="left"/>
      <w:pPr>
        <w:ind w:left="3936" w:hanging="360"/>
      </w:pPr>
    </w:lvl>
    <w:lvl w:ilvl="5" w:tplc="041D001B" w:tentative="1">
      <w:start w:val="1"/>
      <w:numFmt w:val="lowerRoman"/>
      <w:lvlText w:val="%6."/>
      <w:lvlJc w:val="right"/>
      <w:pPr>
        <w:ind w:left="4656" w:hanging="180"/>
      </w:pPr>
    </w:lvl>
    <w:lvl w:ilvl="6" w:tplc="041D000F" w:tentative="1">
      <w:start w:val="1"/>
      <w:numFmt w:val="decimal"/>
      <w:lvlText w:val="%7."/>
      <w:lvlJc w:val="left"/>
      <w:pPr>
        <w:ind w:left="5376" w:hanging="360"/>
      </w:pPr>
    </w:lvl>
    <w:lvl w:ilvl="7" w:tplc="041D0019" w:tentative="1">
      <w:start w:val="1"/>
      <w:numFmt w:val="lowerLetter"/>
      <w:lvlText w:val="%8."/>
      <w:lvlJc w:val="left"/>
      <w:pPr>
        <w:ind w:left="6096" w:hanging="360"/>
      </w:pPr>
    </w:lvl>
    <w:lvl w:ilvl="8" w:tplc="041D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B"/>
    <w:rsid w:val="00000690"/>
    <w:rsid w:val="000162A5"/>
    <w:rsid w:val="00037372"/>
    <w:rsid w:val="00053F75"/>
    <w:rsid w:val="00060932"/>
    <w:rsid w:val="00066DCE"/>
    <w:rsid w:val="0007136F"/>
    <w:rsid w:val="00075A35"/>
    <w:rsid w:val="00095ABC"/>
    <w:rsid w:val="000B3B9C"/>
    <w:rsid w:val="000B79BE"/>
    <w:rsid w:val="000C1D44"/>
    <w:rsid w:val="000E44F1"/>
    <w:rsid w:val="000E6FF0"/>
    <w:rsid w:val="000E709F"/>
    <w:rsid w:val="000F3C7C"/>
    <w:rsid w:val="000F640F"/>
    <w:rsid w:val="00105C6E"/>
    <w:rsid w:val="00110C5E"/>
    <w:rsid w:val="0011272A"/>
    <w:rsid w:val="00120E3A"/>
    <w:rsid w:val="00123109"/>
    <w:rsid w:val="00143E53"/>
    <w:rsid w:val="001466CC"/>
    <w:rsid w:val="0015511D"/>
    <w:rsid w:val="00182FB5"/>
    <w:rsid w:val="0019524F"/>
    <w:rsid w:val="00196573"/>
    <w:rsid w:val="001A10DA"/>
    <w:rsid w:val="001A1ABB"/>
    <w:rsid w:val="001A6175"/>
    <w:rsid w:val="001B3854"/>
    <w:rsid w:val="001B6D7E"/>
    <w:rsid w:val="001C5776"/>
    <w:rsid w:val="001D58B3"/>
    <w:rsid w:val="001D6D8D"/>
    <w:rsid w:val="001E320F"/>
    <w:rsid w:val="00212E6E"/>
    <w:rsid w:val="002504A1"/>
    <w:rsid w:val="002742F6"/>
    <w:rsid w:val="00275E38"/>
    <w:rsid w:val="00294444"/>
    <w:rsid w:val="002A26B6"/>
    <w:rsid w:val="002A7E46"/>
    <w:rsid w:val="002B7055"/>
    <w:rsid w:val="002B77E3"/>
    <w:rsid w:val="002C0524"/>
    <w:rsid w:val="002D0D83"/>
    <w:rsid w:val="002D4A22"/>
    <w:rsid w:val="002E0A9B"/>
    <w:rsid w:val="002F0AFB"/>
    <w:rsid w:val="002F45F9"/>
    <w:rsid w:val="00302C0B"/>
    <w:rsid w:val="00304488"/>
    <w:rsid w:val="003054BF"/>
    <w:rsid w:val="00314EBE"/>
    <w:rsid w:val="00316D3D"/>
    <w:rsid w:val="00321ECA"/>
    <w:rsid w:val="00330439"/>
    <w:rsid w:val="0033392D"/>
    <w:rsid w:val="00345008"/>
    <w:rsid w:val="003512BD"/>
    <w:rsid w:val="00351F21"/>
    <w:rsid w:val="00353FC8"/>
    <w:rsid w:val="00364CCF"/>
    <w:rsid w:val="00366B03"/>
    <w:rsid w:val="0036784D"/>
    <w:rsid w:val="00371646"/>
    <w:rsid w:val="0037755F"/>
    <w:rsid w:val="003815B6"/>
    <w:rsid w:val="003B107E"/>
    <w:rsid w:val="003F2A79"/>
    <w:rsid w:val="003F3354"/>
    <w:rsid w:val="00403258"/>
    <w:rsid w:val="00403F54"/>
    <w:rsid w:val="00416140"/>
    <w:rsid w:val="00416721"/>
    <w:rsid w:val="00417689"/>
    <w:rsid w:val="00422308"/>
    <w:rsid w:val="00422868"/>
    <w:rsid w:val="004243FB"/>
    <w:rsid w:val="004255FB"/>
    <w:rsid w:val="00430661"/>
    <w:rsid w:val="00441316"/>
    <w:rsid w:val="0044207B"/>
    <w:rsid w:val="004422FB"/>
    <w:rsid w:val="00445CBF"/>
    <w:rsid w:val="00456B71"/>
    <w:rsid w:val="00466170"/>
    <w:rsid w:val="004A51D2"/>
    <w:rsid w:val="004B1DA9"/>
    <w:rsid w:val="004C5F36"/>
    <w:rsid w:val="004D6110"/>
    <w:rsid w:val="004E15B1"/>
    <w:rsid w:val="004E666C"/>
    <w:rsid w:val="004F65C2"/>
    <w:rsid w:val="00520154"/>
    <w:rsid w:val="00525632"/>
    <w:rsid w:val="0052694A"/>
    <w:rsid w:val="00527156"/>
    <w:rsid w:val="005355D9"/>
    <w:rsid w:val="00540F66"/>
    <w:rsid w:val="00550EA7"/>
    <w:rsid w:val="00551CCD"/>
    <w:rsid w:val="00551E15"/>
    <w:rsid w:val="005538A2"/>
    <w:rsid w:val="005617AC"/>
    <w:rsid w:val="0056343C"/>
    <w:rsid w:val="00564246"/>
    <w:rsid w:val="00572488"/>
    <w:rsid w:val="005728CB"/>
    <w:rsid w:val="00572A11"/>
    <w:rsid w:val="00583A02"/>
    <w:rsid w:val="005918EE"/>
    <w:rsid w:val="00596D62"/>
    <w:rsid w:val="005A2B9D"/>
    <w:rsid w:val="005C31F8"/>
    <w:rsid w:val="005D7F06"/>
    <w:rsid w:val="005E0E52"/>
    <w:rsid w:val="006008B4"/>
    <w:rsid w:val="00605CBB"/>
    <w:rsid w:val="006104F9"/>
    <w:rsid w:val="00611B53"/>
    <w:rsid w:val="00611ED2"/>
    <w:rsid w:val="00623397"/>
    <w:rsid w:val="006243B9"/>
    <w:rsid w:val="00633106"/>
    <w:rsid w:val="00636EB4"/>
    <w:rsid w:val="00651549"/>
    <w:rsid w:val="00652EE7"/>
    <w:rsid w:val="006608C5"/>
    <w:rsid w:val="00671670"/>
    <w:rsid w:val="006B45C5"/>
    <w:rsid w:val="006C421A"/>
    <w:rsid w:val="006D7D54"/>
    <w:rsid w:val="006E588E"/>
    <w:rsid w:val="006F0830"/>
    <w:rsid w:val="006F5A3B"/>
    <w:rsid w:val="007062B4"/>
    <w:rsid w:val="00717795"/>
    <w:rsid w:val="00717FC8"/>
    <w:rsid w:val="00727089"/>
    <w:rsid w:val="0073349D"/>
    <w:rsid w:val="00740E73"/>
    <w:rsid w:val="00741B9E"/>
    <w:rsid w:val="00747473"/>
    <w:rsid w:val="00753CE5"/>
    <w:rsid w:val="0075413D"/>
    <w:rsid w:val="007552C3"/>
    <w:rsid w:val="007570D1"/>
    <w:rsid w:val="00777CFB"/>
    <w:rsid w:val="00782338"/>
    <w:rsid w:val="00783E70"/>
    <w:rsid w:val="00792CAC"/>
    <w:rsid w:val="007B08EE"/>
    <w:rsid w:val="007B283E"/>
    <w:rsid w:val="007B3795"/>
    <w:rsid w:val="007C34D5"/>
    <w:rsid w:val="007D2DEA"/>
    <w:rsid w:val="007F35F1"/>
    <w:rsid w:val="008328A9"/>
    <w:rsid w:val="0083595D"/>
    <w:rsid w:val="0084195F"/>
    <w:rsid w:val="00842551"/>
    <w:rsid w:val="0084542B"/>
    <w:rsid w:val="00845C65"/>
    <w:rsid w:val="00845C93"/>
    <w:rsid w:val="008518BA"/>
    <w:rsid w:val="008605C6"/>
    <w:rsid w:val="0087508C"/>
    <w:rsid w:val="00885D27"/>
    <w:rsid w:val="008914F9"/>
    <w:rsid w:val="008B53B9"/>
    <w:rsid w:val="008D51DE"/>
    <w:rsid w:val="008F45CA"/>
    <w:rsid w:val="00932644"/>
    <w:rsid w:val="009405AA"/>
    <w:rsid w:val="00944431"/>
    <w:rsid w:val="00944EB3"/>
    <w:rsid w:val="00954DC7"/>
    <w:rsid w:val="00973C4E"/>
    <w:rsid w:val="00977CA6"/>
    <w:rsid w:val="009A3D99"/>
    <w:rsid w:val="009B415A"/>
    <w:rsid w:val="009D4484"/>
    <w:rsid w:val="009E7BFF"/>
    <w:rsid w:val="009F2D45"/>
    <w:rsid w:val="009F72EA"/>
    <w:rsid w:val="00A04D51"/>
    <w:rsid w:val="00A057AB"/>
    <w:rsid w:val="00A13EA2"/>
    <w:rsid w:val="00A13ED2"/>
    <w:rsid w:val="00A15076"/>
    <w:rsid w:val="00A17FBA"/>
    <w:rsid w:val="00A26435"/>
    <w:rsid w:val="00A360E4"/>
    <w:rsid w:val="00A458CF"/>
    <w:rsid w:val="00A735EA"/>
    <w:rsid w:val="00A74A34"/>
    <w:rsid w:val="00A802C2"/>
    <w:rsid w:val="00AB5343"/>
    <w:rsid w:val="00AD1755"/>
    <w:rsid w:val="00AD53DD"/>
    <w:rsid w:val="00AD5648"/>
    <w:rsid w:val="00AE0432"/>
    <w:rsid w:val="00AE458A"/>
    <w:rsid w:val="00AF6D3F"/>
    <w:rsid w:val="00B00198"/>
    <w:rsid w:val="00B33B4B"/>
    <w:rsid w:val="00B42E59"/>
    <w:rsid w:val="00B43866"/>
    <w:rsid w:val="00B45591"/>
    <w:rsid w:val="00B63A73"/>
    <w:rsid w:val="00B70687"/>
    <w:rsid w:val="00B80068"/>
    <w:rsid w:val="00B9325E"/>
    <w:rsid w:val="00BA5CA7"/>
    <w:rsid w:val="00BB1A55"/>
    <w:rsid w:val="00BB1C88"/>
    <w:rsid w:val="00BB7659"/>
    <w:rsid w:val="00BC6117"/>
    <w:rsid w:val="00BD36AE"/>
    <w:rsid w:val="00BD7BBE"/>
    <w:rsid w:val="00BE143C"/>
    <w:rsid w:val="00BE3AE8"/>
    <w:rsid w:val="00BE7CC0"/>
    <w:rsid w:val="00BF189F"/>
    <w:rsid w:val="00BF2951"/>
    <w:rsid w:val="00BF4493"/>
    <w:rsid w:val="00BF7E5E"/>
    <w:rsid w:val="00C157CA"/>
    <w:rsid w:val="00C203EA"/>
    <w:rsid w:val="00C56D4D"/>
    <w:rsid w:val="00C95EBC"/>
    <w:rsid w:val="00CA6893"/>
    <w:rsid w:val="00CB0316"/>
    <w:rsid w:val="00CB0844"/>
    <w:rsid w:val="00CB3F44"/>
    <w:rsid w:val="00CB54CF"/>
    <w:rsid w:val="00CC416C"/>
    <w:rsid w:val="00CC5830"/>
    <w:rsid w:val="00CC58E1"/>
    <w:rsid w:val="00CE4CAB"/>
    <w:rsid w:val="00CF49B8"/>
    <w:rsid w:val="00D0660D"/>
    <w:rsid w:val="00D0677C"/>
    <w:rsid w:val="00D1048D"/>
    <w:rsid w:val="00D12476"/>
    <w:rsid w:val="00D13CE5"/>
    <w:rsid w:val="00D14120"/>
    <w:rsid w:val="00D20592"/>
    <w:rsid w:val="00D245C6"/>
    <w:rsid w:val="00D25E43"/>
    <w:rsid w:val="00D32294"/>
    <w:rsid w:val="00D402F2"/>
    <w:rsid w:val="00D51C33"/>
    <w:rsid w:val="00D62433"/>
    <w:rsid w:val="00D66762"/>
    <w:rsid w:val="00D70864"/>
    <w:rsid w:val="00D76718"/>
    <w:rsid w:val="00D77D0E"/>
    <w:rsid w:val="00D90669"/>
    <w:rsid w:val="00DA1D2B"/>
    <w:rsid w:val="00DE227B"/>
    <w:rsid w:val="00DF5E73"/>
    <w:rsid w:val="00E04951"/>
    <w:rsid w:val="00E07B0B"/>
    <w:rsid w:val="00E24D13"/>
    <w:rsid w:val="00E330AE"/>
    <w:rsid w:val="00E334A1"/>
    <w:rsid w:val="00E41E99"/>
    <w:rsid w:val="00E43A58"/>
    <w:rsid w:val="00E51A9E"/>
    <w:rsid w:val="00E57158"/>
    <w:rsid w:val="00E57402"/>
    <w:rsid w:val="00E632F9"/>
    <w:rsid w:val="00E65925"/>
    <w:rsid w:val="00E721AB"/>
    <w:rsid w:val="00E7234F"/>
    <w:rsid w:val="00E74E0F"/>
    <w:rsid w:val="00E80D5B"/>
    <w:rsid w:val="00E829B2"/>
    <w:rsid w:val="00E8381D"/>
    <w:rsid w:val="00E92861"/>
    <w:rsid w:val="00EA502D"/>
    <w:rsid w:val="00EA7C0D"/>
    <w:rsid w:val="00EC2597"/>
    <w:rsid w:val="00ED7496"/>
    <w:rsid w:val="00F15112"/>
    <w:rsid w:val="00F262DC"/>
    <w:rsid w:val="00F33966"/>
    <w:rsid w:val="00F62ECD"/>
    <w:rsid w:val="00F7740A"/>
    <w:rsid w:val="00F81E08"/>
    <w:rsid w:val="00F81FC7"/>
    <w:rsid w:val="00F85AFE"/>
    <w:rsid w:val="00F96AD2"/>
    <w:rsid w:val="00FA61A3"/>
    <w:rsid w:val="00FB18F7"/>
    <w:rsid w:val="00FB6197"/>
    <w:rsid w:val="00FC2486"/>
    <w:rsid w:val="00FD55D1"/>
    <w:rsid w:val="00FD69F8"/>
    <w:rsid w:val="00FF566B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DC4C"/>
  <w15:chartTrackingRefBased/>
  <w15:docId w15:val="{C50CB7C7-9C70-4BF0-8209-5B36D6BE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1AB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21A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721AB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21AB"/>
    <w:rPr>
      <w:rFonts w:ascii="Segoe UI" w:hAnsi="Segoe UI" w:cs="Segoe UI"/>
      <w:sz w:val="18"/>
      <w:szCs w:val="18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D2DE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B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B3854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1B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B3854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no/photo/85223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alaisimetled.blogspot.com/2018/06/lampa-med-levande-ljus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192</cp:revision>
  <cp:lastPrinted>2019-09-24T08:17:00Z</cp:lastPrinted>
  <dcterms:created xsi:type="dcterms:W3CDTF">2019-09-24T08:19:00Z</dcterms:created>
  <dcterms:modified xsi:type="dcterms:W3CDTF">2020-09-30T10:06:00Z</dcterms:modified>
</cp:coreProperties>
</file>