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8E" w:rsidRPr="00AE0BD3" w:rsidRDefault="001678D8" w:rsidP="00331F8E">
      <w:pPr>
        <w:spacing w:after="0"/>
        <w:rPr>
          <w:b/>
          <w:sz w:val="36"/>
        </w:rPr>
      </w:pPr>
      <w:r w:rsidRPr="001678D8">
        <w:rPr>
          <w:b/>
          <w:sz w:val="36"/>
        </w:rPr>
        <w:t>Regler</w:t>
      </w:r>
      <w:r w:rsidR="00C670DA" w:rsidRPr="001678D8">
        <w:rPr>
          <w:b/>
          <w:sz w:val="36"/>
        </w:rPr>
        <w:t xml:space="preserve"> för uteplatser i Brf Finnboda Allé</w:t>
      </w:r>
      <w:r w:rsidR="00331F8E" w:rsidRPr="001678D8">
        <w:rPr>
          <w:b/>
          <w:sz w:val="36"/>
        </w:rPr>
        <w:tab/>
      </w:r>
      <w:r w:rsidR="003B41F8">
        <w:rPr>
          <w:b/>
          <w:sz w:val="36"/>
        </w:rPr>
        <w:t>2016-08-15</w:t>
      </w:r>
    </w:p>
    <w:p w:rsidR="00C670DA" w:rsidRDefault="00C670DA" w:rsidP="00331F8E">
      <w:pPr>
        <w:spacing w:after="0"/>
      </w:pPr>
      <w:r>
        <w:t xml:space="preserve">Styrelsen </w:t>
      </w:r>
      <w:r w:rsidR="002A7DE7">
        <w:t xml:space="preserve">i Brf Finnboda Allé </w:t>
      </w:r>
      <w:r>
        <w:t xml:space="preserve">har </w:t>
      </w:r>
      <w:r w:rsidR="00331F8E">
        <w:t xml:space="preserve">på styrelsemöte </w:t>
      </w:r>
      <w:r>
        <w:t>beslutat att följande regler skall gälla för alla lägenheter med uteplats</w:t>
      </w:r>
      <w:r w:rsidR="00331F8E">
        <w:t xml:space="preserve"> i markplan</w:t>
      </w:r>
      <w:r w:rsidR="002A7DE7">
        <w:t>. Avsteg från dessa regler kräver skri</w:t>
      </w:r>
      <w:r w:rsidR="001678D8">
        <w:t>ftligt tillstånd från styrelsen innan åtgärd vidtas.</w:t>
      </w:r>
    </w:p>
    <w:p w:rsidR="00C670DA" w:rsidRDefault="00C670DA" w:rsidP="00331F8E">
      <w:pPr>
        <w:spacing w:after="0"/>
      </w:pPr>
    </w:p>
    <w:p w:rsidR="00C670DA" w:rsidRPr="001678D8" w:rsidRDefault="00C670DA" w:rsidP="00331F8E">
      <w:pPr>
        <w:spacing w:after="0"/>
        <w:rPr>
          <w:b/>
          <w:u w:val="single"/>
        </w:rPr>
      </w:pPr>
      <w:r w:rsidRPr="001678D8">
        <w:rPr>
          <w:b/>
          <w:u w:val="single"/>
        </w:rPr>
        <w:t xml:space="preserve">Insynsskydd </w:t>
      </w:r>
      <w:r w:rsidR="005D7423" w:rsidRPr="001678D8">
        <w:rPr>
          <w:b/>
          <w:u w:val="single"/>
        </w:rPr>
        <w:t xml:space="preserve">vid </w:t>
      </w:r>
      <w:r w:rsidRPr="001678D8">
        <w:rPr>
          <w:b/>
          <w:u w:val="single"/>
        </w:rPr>
        <w:t xml:space="preserve">uteplatsens kortsida (vinkelrätt </w:t>
      </w:r>
      <w:r w:rsidR="001678D8" w:rsidRPr="001678D8">
        <w:rPr>
          <w:b/>
          <w:u w:val="single"/>
        </w:rPr>
        <w:t xml:space="preserve">ut </w:t>
      </w:r>
      <w:r w:rsidRPr="001678D8">
        <w:rPr>
          <w:b/>
          <w:u w:val="single"/>
        </w:rPr>
        <w:t>från fasaden)</w:t>
      </w:r>
    </w:p>
    <w:p w:rsidR="005D7423" w:rsidRDefault="005D7423" w:rsidP="005D7423">
      <w:pPr>
        <w:pStyle w:val="Liststycke"/>
        <w:numPr>
          <w:ilvl w:val="0"/>
          <w:numId w:val="5"/>
        </w:numPr>
        <w:spacing w:after="0"/>
      </w:pPr>
      <w:r>
        <w:t>Nya insynsskydd får anordnas av medlem på egen bekostnad.</w:t>
      </w:r>
    </w:p>
    <w:p w:rsidR="005D7423" w:rsidRDefault="005D7423" w:rsidP="005D7423">
      <w:pPr>
        <w:pStyle w:val="Liststycke"/>
        <w:numPr>
          <w:ilvl w:val="0"/>
          <w:numId w:val="5"/>
        </w:numPr>
        <w:spacing w:after="0"/>
      </w:pPr>
      <w:r>
        <w:t>Nya insynsskydd skall placeras innanför betongsockeln och utanför planterade buskar.</w:t>
      </w:r>
    </w:p>
    <w:p w:rsidR="005D7423" w:rsidRDefault="005D7423" w:rsidP="005D7423">
      <w:pPr>
        <w:pStyle w:val="Liststycke"/>
        <w:numPr>
          <w:ilvl w:val="0"/>
          <w:numId w:val="5"/>
        </w:numPr>
        <w:spacing w:after="0"/>
      </w:pPr>
      <w:r>
        <w:t>Nya insynsskydd måste utformas på samma sätt, i samma material och samma färg som befintliga insynsskydd mellan uteplatserna.</w:t>
      </w:r>
    </w:p>
    <w:p w:rsidR="005D7423" w:rsidRDefault="005D7423" w:rsidP="005D7423">
      <w:pPr>
        <w:pStyle w:val="Liststycke"/>
        <w:numPr>
          <w:ilvl w:val="0"/>
          <w:numId w:val="5"/>
        </w:numPr>
        <w:spacing w:after="0"/>
      </w:pPr>
      <w:r>
        <w:t>Nya insynsskydd får inte fästas in i betongsockel eller i husfasaden.</w:t>
      </w:r>
    </w:p>
    <w:p w:rsidR="005D7423" w:rsidRDefault="005D7423" w:rsidP="005D7423">
      <w:pPr>
        <w:pStyle w:val="Liststycke"/>
        <w:numPr>
          <w:ilvl w:val="0"/>
          <w:numId w:val="5"/>
        </w:numPr>
        <w:spacing w:after="0"/>
      </w:pPr>
      <w:r>
        <w:t xml:space="preserve">Högsta tillåtna höjd på insynsskydd </w:t>
      </w:r>
      <w:r w:rsidR="001678D8">
        <w:t xml:space="preserve">vid uteplatsens kortsida </w:t>
      </w:r>
      <w:r>
        <w:t>får vara 200 cm ovan betongsockelns överkant.</w:t>
      </w:r>
    </w:p>
    <w:p w:rsidR="005D7423" w:rsidRDefault="005D7423" w:rsidP="005D7423">
      <w:pPr>
        <w:pStyle w:val="Liststycke"/>
        <w:numPr>
          <w:ilvl w:val="0"/>
          <w:numId w:val="5"/>
        </w:numPr>
        <w:spacing w:after="0"/>
      </w:pPr>
      <w:r>
        <w:t>Nya insynsskydd skall underhållas av medlemmen.</w:t>
      </w:r>
    </w:p>
    <w:p w:rsidR="005D7423" w:rsidRDefault="005D7423" w:rsidP="005D7423">
      <w:pPr>
        <w:pStyle w:val="Liststycke"/>
        <w:numPr>
          <w:ilvl w:val="0"/>
          <w:numId w:val="5"/>
        </w:numPr>
        <w:spacing w:after="0"/>
      </w:pPr>
      <w:r w:rsidRPr="005D7423">
        <w:t xml:space="preserve">Befintliga </w:t>
      </w:r>
      <w:r>
        <w:t>insynsskydd skall underhållas av bostadsrättsföreningen.</w:t>
      </w:r>
    </w:p>
    <w:p w:rsidR="005D7423" w:rsidRPr="005D7423" w:rsidRDefault="005D7423" w:rsidP="005D7423">
      <w:pPr>
        <w:pStyle w:val="Liststycke"/>
        <w:spacing w:after="0"/>
      </w:pPr>
    </w:p>
    <w:p w:rsidR="00C670DA" w:rsidRPr="001678D8" w:rsidRDefault="00C670DA" w:rsidP="00331F8E">
      <w:pPr>
        <w:spacing w:after="0"/>
        <w:rPr>
          <w:b/>
          <w:u w:val="single"/>
        </w:rPr>
      </w:pPr>
      <w:r w:rsidRPr="001678D8">
        <w:rPr>
          <w:b/>
          <w:u w:val="single"/>
        </w:rPr>
        <w:t xml:space="preserve">Insynsskydd </w:t>
      </w:r>
      <w:r w:rsidR="005D7423" w:rsidRPr="001678D8">
        <w:rPr>
          <w:b/>
          <w:u w:val="single"/>
        </w:rPr>
        <w:t xml:space="preserve">vid </w:t>
      </w:r>
      <w:r w:rsidRPr="001678D8">
        <w:rPr>
          <w:b/>
          <w:u w:val="single"/>
        </w:rPr>
        <w:t>uteplatsens långsida (parallellt med fasaden)</w:t>
      </w:r>
    </w:p>
    <w:p w:rsidR="00331F8E" w:rsidRDefault="002A7DE7" w:rsidP="002A7DE7">
      <w:pPr>
        <w:pStyle w:val="Liststycke"/>
        <w:numPr>
          <w:ilvl w:val="0"/>
          <w:numId w:val="4"/>
        </w:numPr>
        <w:spacing w:after="0"/>
      </w:pPr>
      <w:r>
        <w:t>Insynsskydd får anordnas av medlem på egen bekostnad.</w:t>
      </w:r>
    </w:p>
    <w:p w:rsidR="002A7DE7" w:rsidRDefault="002A7DE7" w:rsidP="002A7DE7">
      <w:pPr>
        <w:pStyle w:val="Liststycke"/>
        <w:numPr>
          <w:ilvl w:val="0"/>
          <w:numId w:val="4"/>
        </w:numPr>
        <w:spacing w:after="0"/>
      </w:pPr>
      <w:r>
        <w:t>Insynsskydd skall placeras innanför betongsockeln och utanför planterade buskar.</w:t>
      </w:r>
    </w:p>
    <w:p w:rsidR="005D7423" w:rsidRDefault="002A7DE7" w:rsidP="002A7DE7">
      <w:pPr>
        <w:pStyle w:val="Liststycke"/>
        <w:numPr>
          <w:ilvl w:val="0"/>
          <w:numId w:val="4"/>
        </w:numPr>
        <w:spacing w:after="0"/>
      </w:pPr>
      <w:r>
        <w:t xml:space="preserve">Insynsskydd måste utformas på samma sätt, i samma material och samma färg som befintliga insynsskydd mellan uteplatserna. </w:t>
      </w:r>
    </w:p>
    <w:p w:rsidR="002A7DE7" w:rsidRDefault="002A7DE7" w:rsidP="002A7DE7">
      <w:pPr>
        <w:pStyle w:val="Liststycke"/>
        <w:numPr>
          <w:ilvl w:val="0"/>
          <w:numId w:val="4"/>
        </w:numPr>
        <w:spacing w:after="0"/>
      </w:pPr>
      <w:r>
        <w:t xml:space="preserve">Högsta tillåtna höjd på insynsskydd </w:t>
      </w:r>
      <w:r w:rsidR="001678D8">
        <w:t xml:space="preserve">vid uteplatsens långsida </w:t>
      </w:r>
      <w:r>
        <w:t>får vara 100 cm ovan betongsockelns överkant.</w:t>
      </w:r>
    </w:p>
    <w:p w:rsidR="002A7DE7" w:rsidRDefault="002A7DE7" w:rsidP="002A7DE7">
      <w:pPr>
        <w:pStyle w:val="Liststycke"/>
        <w:numPr>
          <w:ilvl w:val="0"/>
          <w:numId w:val="4"/>
        </w:numPr>
        <w:spacing w:after="0"/>
      </w:pPr>
      <w:r>
        <w:t>Insynsskydd skall underhållas av medlemmen.</w:t>
      </w:r>
    </w:p>
    <w:p w:rsidR="00C670DA" w:rsidRDefault="00C670DA" w:rsidP="00331F8E">
      <w:pPr>
        <w:spacing w:after="0"/>
      </w:pPr>
    </w:p>
    <w:p w:rsidR="00C670DA" w:rsidRPr="001678D8" w:rsidRDefault="00C670DA" w:rsidP="00331F8E">
      <w:pPr>
        <w:spacing w:after="0"/>
        <w:rPr>
          <w:b/>
          <w:u w:val="single"/>
        </w:rPr>
      </w:pPr>
      <w:r w:rsidRPr="001678D8">
        <w:rPr>
          <w:b/>
          <w:u w:val="single"/>
        </w:rPr>
        <w:t xml:space="preserve">Buskar innanför betongsockel som inramar uteplatsen på en, två eller tre sidor </w:t>
      </w:r>
    </w:p>
    <w:p w:rsidR="00C670DA" w:rsidRDefault="002A7DE7" w:rsidP="002A7DE7">
      <w:pPr>
        <w:pStyle w:val="Liststycke"/>
        <w:numPr>
          <w:ilvl w:val="0"/>
          <w:numId w:val="2"/>
        </w:numPr>
        <w:spacing w:after="0"/>
      </w:pPr>
      <w:r>
        <w:t xml:space="preserve">Buskarna </w:t>
      </w:r>
      <w:r w:rsidR="00C670DA">
        <w:t>(Avenbok) skall skötas av medlem med uteplats</w:t>
      </w:r>
      <w:r w:rsidR="00331F8E">
        <w:t xml:space="preserve">. Buskar beskärs, gödslas och ogräs rensas bort av medlemmen. </w:t>
      </w:r>
    </w:p>
    <w:p w:rsidR="00331F8E" w:rsidRDefault="00331F8E" w:rsidP="002A7DE7">
      <w:pPr>
        <w:pStyle w:val="Liststycke"/>
        <w:numPr>
          <w:ilvl w:val="0"/>
          <w:numId w:val="2"/>
        </w:numPr>
        <w:spacing w:after="0"/>
      </w:pPr>
      <w:r>
        <w:t>Buskar skall hållas på en höjd om 80-100 cm mätt från betongsockelns överkant för att få ett enhetligt utseende.</w:t>
      </w:r>
    </w:p>
    <w:p w:rsidR="00331F8E" w:rsidRDefault="001678D8" w:rsidP="002A7DE7">
      <w:pPr>
        <w:pStyle w:val="Liststycke"/>
        <w:numPr>
          <w:ilvl w:val="0"/>
          <w:numId w:val="2"/>
        </w:numPr>
        <w:spacing w:after="0"/>
      </w:pPr>
      <w:r>
        <w:t>Buskar får inte tas bort eller medvetet skadas av medlemmen.</w:t>
      </w:r>
    </w:p>
    <w:p w:rsidR="00331F8E" w:rsidRDefault="00331F8E" w:rsidP="002A7DE7">
      <w:pPr>
        <w:pStyle w:val="Liststycke"/>
        <w:numPr>
          <w:ilvl w:val="0"/>
          <w:numId w:val="2"/>
        </w:numPr>
        <w:spacing w:after="0"/>
      </w:pPr>
      <w:r>
        <w:t>Döda buskar skall ersättas av bostadsrättsföreningen.</w:t>
      </w:r>
    </w:p>
    <w:p w:rsidR="00331F8E" w:rsidRDefault="00331F8E" w:rsidP="00331F8E">
      <w:pPr>
        <w:spacing w:after="0"/>
      </w:pPr>
    </w:p>
    <w:p w:rsidR="00331F8E" w:rsidRPr="001678D8" w:rsidRDefault="00331F8E" w:rsidP="00331F8E">
      <w:pPr>
        <w:spacing w:after="0"/>
        <w:rPr>
          <w:b/>
          <w:u w:val="single"/>
        </w:rPr>
      </w:pPr>
      <w:r w:rsidRPr="001678D8">
        <w:rPr>
          <w:b/>
          <w:u w:val="single"/>
        </w:rPr>
        <w:t>Buskar och annan växtlighet utanför betongsockel</w:t>
      </w:r>
    </w:p>
    <w:p w:rsidR="003B41F8" w:rsidRDefault="00331F8E" w:rsidP="00331F8E">
      <w:pPr>
        <w:spacing w:after="0"/>
      </w:pPr>
      <w:r>
        <w:t>All växtlighet utanför de betongsocklar som omsluter uteplatser och buskar enligt föregående punkt</w:t>
      </w:r>
      <w:r w:rsidR="002A7DE7">
        <w:t xml:space="preserve"> skall skötas av bostadsrättsföreningen.</w:t>
      </w:r>
    </w:p>
    <w:p w:rsidR="003B41F8" w:rsidRPr="008775A6" w:rsidRDefault="003B41F8" w:rsidP="008775A6">
      <w:pPr>
        <w:pStyle w:val="Normalwebb"/>
        <w:spacing w:after="0" w:afterAutospacing="0"/>
        <w:rPr>
          <w:rFonts w:asciiTheme="minorHAnsi" w:hAnsiTheme="minorHAnsi" w:cs="Arial"/>
          <w:b/>
          <w:bCs/>
          <w:color w:val="222222"/>
          <w:sz w:val="22"/>
          <w:szCs w:val="22"/>
          <w:u w:val="single"/>
          <w:shd w:val="clear" w:color="auto" w:fill="FFFFFF"/>
        </w:rPr>
      </w:pPr>
      <w:r w:rsidRPr="008775A6">
        <w:rPr>
          <w:rFonts w:asciiTheme="minorHAnsi" w:hAnsiTheme="minorHAnsi"/>
          <w:b/>
          <w:sz w:val="22"/>
          <w:szCs w:val="22"/>
          <w:u w:val="single"/>
        </w:rPr>
        <w:t xml:space="preserve">Regler för </w:t>
      </w:r>
      <w:r w:rsidR="00AE0BD3" w:rsidRPr="008775A6">
        <w:rPr>
          <w:rFonts w:asciiTheme="minorHAnsi" w:hAnsiTheme="minorHAnsi"/>
          <w:b/>
          <w:sz w:val="22"/>
          <w:szCs w:val="22"/>
          <w:u w:val="single"/>
        </w:rPr>
        <w:t>”</w:t>
      </w:r>
      <w:r w:rsidRPr="008775A6">
        <w:rPr>
          <w:rFonts w:asciiTheme="minorHAnsi" w:hAnsiTheme="minorHAnsi"/>
          <w:b/>
          <w:sz w:val="22"/>
          <w:szCs w:val="22"/>
          <w:u w:val="single"/>
        </w:rPr>
        <w:t>segel</w:t>
      </w:r>
      <w:r w:rsidR="00AE0BD3" w:rsidRPr="008775A6">
        <w:rPr>
          <w:rFonts w:asciiTheme="minorHAnsi" w:hAnsiTheme="minorHAnsi"/>
          <w:b/>
          <w:sz w:val="22"/>
          <w:szCs w:val="22"/>
          <w:u w:val="single"/>
        </w:rPr>
        <w:t>”</w:t>
      </w:r>
      <w:r w:rsidRPr="008775A6">
        <w:rPr>
          <w:rFonts w:asciiTheme="minorHAnsi" w:hAnsiTheme="minorHAnsi"/>
          <w:b/>
          <w:sz w:val="22"/>
          <w:szCs w:val="22"/>
          <w:u w:val="single"/>
        </w:rPr>
        <w:t xml:space="preserve"> på balkonger/altaner</w:t>
      </w:r>
      <w:r w:rsidR="008775A6" w:rsidRPr="008775A6">
        <w:rPr>
          <w:rFonts w:asciiTheme="minorHAnsi" w:hAnsiTheme="minorHAnsi"/>
          <w:b/>
          <w:sz w:val="22"/>
          <w:szCs w:val="22"/>
          <w:u w:val="single"/>
        </w:rPr>
        <w:t xml:space="preserve"> samt </w:t>
      </w:r>
      <w:r w:rsidR="008775A6" w:rsidRPr="008775A6">
        <w:rPr>
          <w:rFonts w:asciiTheme="minorHAnsi" w:hAnsiTheme="minorHAnsi" w:cs="Arial"/>
          <w:b/>
          <w:bCs/>
          <w:color w:val="222222"/>
          <w:sz w:val="22"/>
          <w:szCs w:val="22"/>
          <w:u w:val="single"/>
          <w:shd w:val="clear" w:color="auto" w:fill="FFFFFF"/>
        </w:rPr>
        <w:t>säker montering av ”seglet”</w:t>
      </w:r>
    </w:p>
    <w:p w:rsidR="001678D8" w:rsidRDefault="003B41F8" w:rsidP="00331F8E">
      <w:pPr>
        <w:spacing w:after="0"/>
      </w:pPr>
      <w:r>
        <w:t xml:space="preserve">Det är tillåtet att sätta upp ”segel” som extra tak, </w:t>
      </w:r>
      <w:r w:rsidRPr="00FF2981">
        <w:rPr>
          <w:b/>
        </w:rPr>
        <w:t>solskydd på altaner och balkonger</w:t>
      </w:r>
      <w:r w:rsidR="00FF2981" w:rsidRPr="00FF2981">
        <w:rPr>
          <w:b/>
        </w:rPr>
        <w:t>, som är godkända</w:t>
      </w:r>
      <w:r w:rsidR="00FF2981" w:rsidRPr="00FF2981">
        <w:rPr>
          <w:b/>
        </w:rPr>
        <w:t xml:space="preserve"> för uteplatser där det enligt tidigare regler är godkänt med markiser.</w:t>
      </w:r>
      <w:r w:rsidRPr="00FF2981">
        <w:rPr>
          <w:b/>
        </w:rPr>
        <w:t xml:space="preserve"> </w:t>
      </w:r>
      <w:r>
        <w:t>Dock måste färgen vara densamma som är bestämt för</w:t>
      </w:r>
      <w:r w:rsidR="00AE0BD3">
        <w:t xml:space="preserve"> de</w:t>
      </w:r>
      <w:r>
        <w:t xml:space="preserve"> markiser som sitter på vissa takterrasser. </w:t>
      </w:r>
      <w:r w:rsidR="00AE0BD3">
        <w:t xml:space="preserve">Seglet skall vara </w:t>
      </w:r>
      <w:proofErr w:type="gramStart"/>
      <w:r w:rsidR="00AE0BD3">
        <w:t>enfärgad</w:t>
      </w:r>
      <w:proofErr w:type="gramEnd"/>
      <w:r w:rsidR="00AE0BD3">
        <w:t xml:space="preserve"> i markisvävstyg, färg </w:t>
      </w:r>
      <w:proofErr w:type="spellStart"/>
      <w:r w:rsidR="00AE0BD3">
        <w:t>Sandatex</w:t>
      </w:r>
      <w:proofErr w:type="spellEnd"/>
      <w:r w:rsidR="00AE0BD3">
        <w:t xml:space="preserve"> 4015/92. Detta för att vår förening skall se så enhetlig ut som möjligt.</w:t>
      </w:r>
      <w:bookmarkStart w:id="0" w:name="_GoBack"/>
      <w:bookmarkEnd w:id="0"/>
    </w:p>
    <w:p w:rsidR="008775A6" w:rsidRPr="008775A6" w:rsidRDefault="008775A6" w:rsidP="008775A6">
      <w:pPr>
        <w:pStyle w:val="Normalwebb"/>
        <w:shd w:val="clear" w:color="auto" w:fill="FFFFFF"/>
        <w:rPr>
          <w:rFonts w:asciiTheme="minorHAnsi" w:hAnsiTheme="minorHAnsi" w:cs="Arial"/>
          <w:color w:val="222222"/>
          <w:sz w:val="22"/>
          <w:szCs w:val="22"/>
        </w:rPr>
      </w:pPr>
      <w:r w:rsidRPr="008775A6">
        <w:rPr>
          <w:rFonts w:asciiTheme="minorHAnsi" w:hAnsiTheme="minorHAnsi" w:cs="Arial"/>
          <w:color w:val="222222"/>
          <w:sz w:val="22"/>
          <w:szCs w:val="22"/>
        </w:rPr>
        <w:lastRenderedPageBreak/>
        <w:t>Seglet används i huvudsak för att skapa ett uterum med skugga att svalka sig i. Ett segel är ett solskydd inte ett allvädersskydd.</w:t>
      </w:r>
    </w:p>
    <w:p w:rsidR="00181077" w:rsidRDefault="008775A6" w:rsidP="00181077">
      <w:pPr>
        <w:pStyle w:val="Normalwebb"/>
        <w:spacing w:after="0" w:afterAutospacing="0"/>
        <w:rPr>
          <w:rFonts w:asciiTheme="minorHAnsi" w:hAnsiTheme="minorHAnsi"/>
          <w:color w:val="222222"/>
          <w:sz w:val="22"/>
          <w:szCs w:val="22"/>
          <w:shd w:val="clear" w:color="auto" w:fill="FFFFFF"/>
        </w:rPr>
      </w:pPr>
      <w:r w:rsidRPr="008775A6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Infästningen av seglet måste ske på ett säkert sätt för att inte orsaka skador på</w:t>
      </w:r>
      <w:r w:rsidR="00181077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t ex på</w:t>
      </w:r>
      <w:r w:rsidRPr="008775A6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person eller fastighet. </w:t>
      </w:r>
    </w:p>
    <w:p w:rsidR="00181077" w:rsidRDefault="00181077" w:rsidP="00181077">
      <w:pPr>
        <w:pStyle w:val="Normalwebb"/>
        <w:spacing w:after="0" w:afterAutospacing="0"/>
        <w:rPr>
          <w:rFonts w:asciiTheme="minorHAnsi" w:hAnsiTheme="minorHAnsi"/>
          <w:color w:val="222222"/>
          <w:sz w:val="22"/>
          <w:szCs w:val="22"/>
          <w:shd w:val="clear" w:color="auto" w:fill="FFFFFF"/>
        </w:rPr>
      </w:pPr>
      <w:r w:rsidRPr="008775A6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</w:t>
      </w:r>
      <w:r w:rsidR="008775A6" w:rsidRPr="008775A6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Seglet utgör ett stort vindfång och är ett solskydd och inget allvädersskydd och skall inte vara permanent uppsatt. Seglet skall alltid tas ned om bostaden lämnas obevakad.</w:t>
      </w:r>
    </w:p>
    <w:p w:rsidR="00B4614B" w:rsidRPr="00B4614B" w:rsidRDefault="00B4614B" w:rsidP="00B4614B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lang w:eastAsia="sv-SE"/>
        </w:rPr>
      </w:pPr>
      <w:r w:rsidRPr="00B4614B">
        <w:rPr>
          <w:rFonts w:eastAsia="Times New Roman" w:cs="Arial"/>
          <w:color w:val="222222"/>
          <w:lang w:eastAsia="sv-SE"/>
        </w:rPr>
        <w:t>Medlem är alltid ansvarig mot föreningen för seglet och för den installation som är utförd.</w:t>
      </w:r>
    </w:p>
    <w:p w:rsidR="00AE0BD3" w:rsidRDefault="00AE0BD3" w:rsidP="00331F8E">
      <w:pPr>
        <w:spacing w:after="0"/>
      </w:pPr>
      <w:r>
        <w:t>__________________________________________________________________________________</w:t>
      </w:r>
    </w:p>
    <w:p w:rsidR="001678D8" w:rsidRPr="00AE0BD3" w:rsidRDefault="001678D8" w:rsidP="00331F8E">
      <w:pPr>
        <w:spacing w:after="0"/>
        <w:rPr>
          <w:i/>
        </w:rPr>
      </w:pPr>
      <w:r w:rsidRPr="00AE0BD3">
        <w:rPr>
          <w:i/>
        </w:rPr>
        <w:t>Styrelsen för Brf Finnboda Allé</w:t>
      </w:r>
    </w:p>
    <w:p w:rsidR="00C670DA" w:rsidRDefault="00C670DA" w:rsidP="00331F8E">
      <w:pPr>
        <w:spacing w:after="0"/>
      </w:pPr>
    </w:p>
    <w:p w:rsidR="00C670DA" w:rsidRDefault="00C670DA"/>
    <w:sectPr w:rsidR="00C670DA" w:rsidSect="00F22C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8A" w:rsidRDefault="0025268A" w:rsidP="00C670DA">
      <w:pPr>
        <w:spacing w:after="0" w:line="240" w:lineRule="auto"/>
      </w:pPr>
      <w:r>
        <w:separator/>
      </w:r>
    </w:p>
  </w:endnote>
  <w:endnote w:type="continuationSeparator" w:id="0">
    <w:p w:rsidR="0025268A" w:rsidRDefault="0025268A" w:rsidP="00C6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8A" w:rsidRDefault="0025268A" w:rsidP="00C670DA">
      <w:pPr>
        <w:spacing w:after="0" w:line="240" w:lineRule="auto"/>
      </w:pPr>
      <w:r>
        <w:separator/>
      </w:r>
    </w:p>
  </w:footnote>
  <w:footnote w:type="continuationSeparator" w:id="0">
    <w:p w:rsidR="0025268A" w:rsidRDefault="0025268A" w:rsidP="00C67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DA" w:rsidRDefault="00C670DA">
    <w:pPr>
      <w:pStyle w:val="Sidhuvud"/>
    </w:pPr>
  </w:p>
  <w:p w:rsidR="00C670DA" w:rsidRDefault="00C670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F0CDA"/>
    <w:multiLevelType w:val="hybridMultilevel"/>
    <w:tmpl w:val="5A444B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16918"/>
    <w:multiLevelType w:val="hybridMultilevel"/>
    <w:tmpl w:val="F11C6E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C5F74"/>
    <w:multiLevelType w:val="hybridMultilevel"/>
    <w:tmpl w:val="61E625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C31FF"/>
    <w:multiLevelType w:val="hybridMultilevel"/>
    <w:tmpl w:val="758E53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01E52"/>
    <w:multiLevelType w:val="hybridMultilevel"/>
    <w:tmpl w:val="B8EE0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DA"/>
    <w:rsid w:val="001678D8"/>
    <w:rsid w:val="00181077"/>
    <w:rsid w:val="0025268A"/>
    <w:rsid w:val="002A7DE7"/>
    <w:rsid w:val="00331F8E"/>
    <w:rsid w:val="003B41F8"/>
    <w:rsid w:val="00595319"/>
    <w:rsid w:val="005D7423"/>
    <w:rsid w:val="00653268"/>
    <w:rsid w:val="008151D2"/>
    <w:rsid w:val="008775A6"/>
    <w:rsid w:val="00AC60D6"/>
    <w:rsid w:val="00AE0BD3"/>
    <w:rsid w:val="00B4614B"/>
    <w:rsid w:val="00C670DA"/>
    <w:rsid w:val="00CC26B8"/>
    <w:rsid w:val="00E03B00"/>
    <w:rsid w:val="00F22C58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8BEA"/>
  <w15:docId w15:val="{941B610B-7307-4462-A24E-000712D4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22C5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7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0DA"/>
  </w:style>
  <w:style w:type="paragraph" w:styleId="Sidfot">
    <w:name w:val="footer"/>
    <w:basedOn w:val="Normal"/>
    <w:link w:val="SidfotChar"/>
    <w:uiPriority w:val="99"/>
    <w:semiHidden/>
    <w:unhideWhenUsed/>
    <w:rsid w:val="00C67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C670DA"/>
  </w:style>
  <w:style w:type="paragraph" w:styleId="Ballongtext">
    <w:name w:val="Balloon Text"/>
    <w:basedOn w:val="Normal"/>
    <w:link w:val="BallongtextChar"/>
    <w:uiPriority w:val="99"/>
    <w:semiHidden/>
    <w:unhideWhenUsed/>
    <w:rsid w:val="00C67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70DA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670DA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877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Staffan Söderbäck</dc:creator>
  <cp:lastModifiedBy>Anneli Frisk</cp:lastModifiedBy>
  <cp:revision>2</cp:revision>
  <dcterms:created xsi:type="dcterms:W3CDTF">2016-09-26T15:59:00Z</dcterms:created>
  <dcterms:modified xsi:type="dcterms:W3CDTF">2016-09-26T15:59:00Z</dcterms:modified>
</cp:coreProperties>
</file>