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6E8D" w14:textId="77777777" w:rsidR="00F66710" w:rsidRPr="005244FD" w:rsidRDefault="00000000">
      <w:pPr>
        <w:tabs>
          <w:tab w:val="right" w:pos="9496"/>
        </w:tabs>
        <w:spacing w:after="0" w:line="259" w:lineRule="auto"/>
        <w:ind w:left="0" w:right="-210" w:firstLine="0"/>
        <w:rPr>
          <w:sz w:val="22"/>
          <w:szCs w:val="22"/>
        </w:rPr>
      </w:pPr>
      <w:r w:rsidRPr="005244FD">
        <w:rPr>
          <w:b/>
          <w:sz w:val="22"/>
          <w:szCs w:val="22"/>
        </w:rPr>
        <w:t xml:space="preserve">REGLER </w:t>
      </w:r>
      <w:r w:rsidRPr="005244FD">
        <w:rPr>
          <w:b/>
          <w:sz w:val="22"/>
          <w:szCs w:val="22"/>
        </w:rPr>
        <w:tab/>
      </w:r>
      <w:r w:rsidRPr="005244FD">
        <w:rPr>
          <w:noProof/>
          <w:sz w:val="22"/>
          <w:szCs w:val="22"/>
        </w:rPr>
        <w:drawing>
          <wp:inline distT="0" distB="0" distL="0" distR="0" wp14:anchorId="3F4438D4" wp14:editId="3744F8CE">
            <wp:extent cx="576072" cy="560832"/>
            <wp:effectExtent l="0" t="0" r="0" b="0"/>
            <wp:docPr id="1671" name="Picture 1671"/>
            <wp:cNvGraphicFramePr/>
            <a:graphic xmlns:a="http://schemas.openxmlformats.org/drawingml/2006/main">
              <a:graphicData uri="http://schemas.openxmlformats.org/drawingml/2006/picture">
                <pic:pic xmlns:pic="http://schemas.openxmlformats.org/drawingml/2006/picture">
                  <pic:nvPicPr>
                    <pic:cNvPr id="1671" name="Picture 1671"/>
                    <pic:cNvPicPr/>
                  </pic:nvPicPr>
                  <pic:blipFill>
                    <a:blip r:embed="rId5"/>
                    <a:stretch>
                      <a:fillRect/>
                    </a:stretch>
                  </pic:blipFill>
                  <pic:spPr>
                    <a:xfrm>
                      <a:off x="0" y="0"/>
                      <a:ext cx="576072" cy="560832"/>
                    </a:xfrm>
                    <a:prstGeom prst="rect">
                      <a:avLst/>
                    </a:prstGeom>
                  </pic:spPr>
                </pic:pic>
              </a:graphicData>
            </a:graphic>
          </wp:inline>
        </w:drawing>
      </w:r>
      <w:r w:rsidRPr="005244FD">
        <w:rPr>
          <w:b/>
          <w:sz w:val="22"/>
          <w:szCs w:val="22"/>
          <w:vertAlign w:val="subscript"/>
        </w:rPr>
        <w:t xml:space="preserve"> </w:t>
      </w:r>
    </w:p>
    <w:p w14:paraId="6170D3FD" w14:textId="77777777" w:rsidR="00F66710" w:rsidRPr="005244FD" w:rsidRDefault="00000000">
      <w:pPr>
        <w:spacing w:after="0" w:line="259" w:lineRule="auto"/>
        <w:ind w:left="0" w:firstLine="0"/>
        <w:rPr>
          <w:sz w:val="22"/>
          <w:szCs w:val="22"/>
        </w:rPr>
      </w:pPr>
      <w:r w:rsidRPr="005244FD">
        <w:rPr>
          <w:b/>
          <w:sz w:val="22"/>
          <w:szCs w:val="22"/>
        </w:rPr>
        <w:t xml:space="preserve">FÖR ÖVERNATTNINGSRUM, GEMENSAMHETSLOKAL OCH PERGOLA </w:t>
      </w:r>
    </w:p>
    <w:p w14:paraId="408176AA" w14:textId="77777777" w:rsidR="00F66710" w:rsidRPr="005244FD" w:rsidRDefault="00000000">
      <w:pPr>
        <w:spacing w:after="0" w:line="259" w:lineRule="auto"/>
        <w:ind w:left="0" w:firstLine="0"/>
        <w:rPr>
          <w:sz w:val="22"/>
          <w:szCs w:val="22"/>
        </w:rPr>
      </w:pPr>
      <w:r w:rsidRPr="005244FD">
        <w:rPr>
          <w:sz w:val="22"/>
          <w:szCs w:val="22"/>
        </w:rPr>
        <w:t xml:space="preserve"> </w:t>
      </w:r>
    </w:p>
    <w:p w14:paraId="41B224DC" w14:textId="27DEABD2" w:rsidR="00F66710" w:rsidRDefault="00000000">
      <w:pPr>
        <w:numPr>
          <w:ilvl w:val="0"/>
          <w:numId w:val="1"/>
        </w:numPr>
        <w:spacing w:after="0"/>
        <w:ind w:hanging="426"/>
        <w:rPr>
          <w:sz w:val="22"/>
          <w:szCs w:val="22"/>
        </w:rPr>
      </w:pPr>
      <w:r w:rsidRPr="005244FD">
        <w:rPr>
          <w:sz w:val="22"/>
          <w:szCs w:val="22"/>
        </w:rPr>
        <w:t xml:space="preserve">Föreningens lokaler får endast disponeras av bostadsrättsföreningen Bajonettens medlemmar och </w:t>
      </w:r>
      <w:r w:rsidR="005244FD" w:rsidRPr="005244FD">
        <w:rPr>
          <w:sz w:val="22"/>
          <w:szCs w:val="22"/>
        </w:rPr>
        <w:t xml:space="preserve">för övernattningsrummet naturligtvis </w:t>
      </w:r>
      <w:r w:rsidRPr="005244FD">
        <w:rPr>
          <w:sz w:val="22"/>
          <w:szCs w:val="22"/>
        </w:rPr>
        <w:t xml:space="preserve">deras gäster. </w:t>
      </w:r>
      <w:r w:rsidR="009D7531">
        <w:rPr>
          <w:sz w:val="22"/>
          <w:szCs w:val="22"/>
        </w:rPr>
        <w:t xml:space="preserve">Samlingslokal får ej bokas för att nyttjas av gäster i övernattningsrummet. </w:t>
      </w:r>
      <w:r w:rsidRPr="005244FD">
        <w:rPr>
          <w:sz w:val="22"/>
          <w:szCs w:val="22"/>
        </w:rPr>
        <w:t xml:space="preserve">Den som bokar rummet ska vara myndig och medlem i föreningen. Medlemmen är ansvarig för sina gäster och att nedan givna regler följs. </w:t>
      </w:r>
    </w:p>
    <w:p w14:paraId="6A3CE23D" w14:textId="1C12FFCE" w:rsidR="00F66710" w:rsidRDefault="00825412" w:rsidP="00825412">
      <w:pPr>
        <w:spacing w:after="0" w:line="259" w:lineRule="auto"/>
        <w:ind w:left="426" w:firstLine="0"/>
        <w:rPr>
          <w:sz w:val="22"/>
          <w:szCs w:val="22"/>
        </w:rPr>
      </w:pPr>
      <w:r>
        <w:rPr>
          <w:sz w:val="22"/>
          <w:szCs w:val="22"/>
        </w:rPr>
        <w:t xml:space="preserve">Bokning av övernattningsrum kan hävas med kort framförhållning av </w:t>
      </w:r>
      <w:proofErr w:type="spellStart"/>
      <w:r>
        <w:rPr>
          <w:sz w:val="22"/>
          <w:szCs w:val="22"/>
        </w:rPr>
        <w:t>ordf</w:t>
      </w:r>
      <w:proofErr w:type="spellEnd"/>
      <w:r>
        <w:rPr>
          <w:sz w:val="22"/>
          <w:szCs w:val="22"/>
        </w:rPr>
        <w:t xml:space="preserve"> eller vice </w:t>
      </w:r>
      <w:proofErr w:type="spellStart"/>
      <w:r>
        <w:rPr>
          <w:sz w:val="22"/>
          <w:szCs w:val="22"/>
        </w:rPr>
        <w:t>ordf</w:t>
      </w:r>
      <w:proofErr w:type="spellEnd"/>
      <w:r>
        <w:rPr>
          <w:sz w:val="22"/>
          <w:szCs w:val="22"/>
        </w:rPr>
        <w:t xml:space="preserve"> i vissa fall. Ex vis om en medlem i föreningen fått skada i sin lägenhet och för kortare tid behöver ett evakueringsboende </w:t>
      </w:r>
      <w:proofErr w:type="spellStart"/>
      <w:r>
        <w:rPr>
          <w:sz w:val="22"/>
          <w:szCs w:val="22"/>
        </w:rPr>
        <w:t>pga</w:t>
      </w:r>
      <w:proofErr w:type="spellEnd"/>
      <w:r>
        <w:rPr>
          <w:sz w:val="22"/>
          <w:szCs w:val="22"/>
        </w:rPr>
        <w:t xml:space="preserve"> att egen lägenhet ej är bebolig.</w:t>
      </w:r>
    </w:p>
    <w:p w14:paraId="4888D8E6" w14:textId="77777777" w:rsidR="00825412" w:rsidRPr="005244FD" w:rsidRDefault="00825412" w:rsidP="00825412">
      <w:pPr>
        <w:spacing w:after="0" w:line="259" w:lineRule="auto"/>
        <w:ind w:left="426" w:firstLine="0"/>
        <w:rPr>
          <w:sz w:val="22"/>
          <w:szCs w:val="22"/>
        </w:rPr>
      </w:pPr>
    </w:p>
    <w:p w14:paraId="3CC02197" w14:textId="4D456449" w:rsidR="00F66710" w:rsidRPr="005244FD" w:rsidRDefault="00000000" w:rsidP="005244FD">
      <w:pPr>
        <w:numPr>
          <w:ilvl w:val="0"/>
          <w:numId w:val="1"/>
        </w:numPr>
        <w:spacing w:after="158"/>
        <w:ind w:hanging="426"/>
        <w:rPr>
          <w:sz w:val="22"/>
          <w:szCs w:val="22"/>
        </w:rPr>
      </w:pPr>
      <w:r w:rsidRPr="005244FD">
        <w:rPr>
          <w:sz w:val="22"/>
          <w:szCs w:val="22"/>
        </w:rPr>
        <w:t>Rumme</w:t>
      </w:r>
      <w:r w:rsidR="005244FD" w:rsidRPr="005244FD">
        <w:rPr>
          <w:sz w:val="22"/>
          <w:szCs w:val="22"/>
        </w:rPr>
        <w:t>n</w:t>
      </w:r>
      <w:r w:rsidRPr="005244FD">
        <w:rPr>
          <w:sz w:val="22"/>
          <w:szCs w:val="22"/>
        </w:rPr>
        <w:t xml:space="preserve"> disponeras per dygn från klockan 12.00 till klockan 12.00 påföljande da</w:t>
      </w:r>
      <w:r w:rsidR="005244FD" w:rsidRPr="005244FD">
        <w:rPr>
          <w:sz w:val="22"/>
          <w:szCs w:val="22"/>
        </w:rPr>
        <w:t>g. Gemensamhetslokalen får ej bokas för och disponeras av gäst i övernattningsrum.</w:t>
      </w:r>
    </w:p>
    <w:p w14:paraId="31D5791F" w14:textId="77777777" w:rsidR="00F66710" w:rsidRPr="005244FD" w:rsidRDefault="00000000">
      <w:pPr>
        <w:tabs>
          <w:tab w:val="center" w:pos="1380"/>
          <w:tab w:val="center" w:pos="4153"/>
        </w:tabs>
        <w:spacing w:after="11"/>
        <w:ind w:left="0" w:firstLine="0"/>
        <w:rPr>
          <w:sz w:val="22"/>
          <w:szCs w:val="22"/>
        </w:rPr>
      </w:pPr>
      <w:r w:rsidRPr="005244FD">
        <w:rPr>
          <w:rFonts w:ascii="Calibri" w:eastAsia="Calibri" w:hAnsi="Calibri" w:cs="Calibri"/>
          <w:sz w:val="22"/>
          <w:szCs w:val="22"/>
        </w:rPr>
        <w:tab/>
      </w:r>
      <w:r w:rsidRPr="005244FD">
        <w:rPr>
          <w:sz w:val="22"/>
          <w:szCs w:val="22"/>
        </w:rPr>
        <w:t xml:space="preserve">Övernattningsrum </w:t>
      </w:r>
      <w:r w:rsidRPr="005244FD">
        <w:rPr>
          <w:sz w:val="22"/>
          <w:szCs w:val="22"/>
        </w:rPr>
        <w:tab/>
        <w:t xml:space="preserve">max 7 dygn i sträck </w:t>
      </w:r>
    </w:p>
    <w:p w14:paraId="659456E0" w14:textId="77777777" w:rsidR="00F66710" w:rsidRPr="005244FD" w:rsidRDefault="00000000">
      <w:pPr>
        <w:tabs>
          <w:tab w:val="center" w:pos="1520"/>
          <w:tab w:val="center" w:pos="4153"/>
        </w:tabs>
        <w:spacing w:after="11"/>
        <w:ind w:left="0" w:firstLine="0"/>
        <w:rPr>
          <w:sz w:val="22"/>
          <w:szCs w:val="22"/>
        </w:rPr>
      </w:pPr>
      <w:r w:rsidRPr="005244FD">
        <w:rPr>
          <w:rFonts w:ascii="Calibri" w:eastAsia="Calibri" w:hAnsi="Calibri" w:cs="Calibri"/>
          <w:sz w:val="22"/>
          <w:szCs w:val="22"/>
        </w:rPr>
        <w:tab/>
      </w:r>
      <w:r w:rsidRPr="005244FD">
        <w:rPr>
          <w:sz w:val="22"/>
          <w:szCs w:val="22"/>
        </w:rPr>
        <w:t xml:space="preserve">Gemensamhetslokal </w:t>
      </w:r>
      <w:r w:rsidRPr="005244FD">
        <w:rPr>
          <w:sz w:val="22"/>
          <w:szCs w:val="22"/>
        </w:rPr>
        <w:tab/>
        <w:t xml:space="preserve">max 1 dygn i sträck </w:t>
      </w:r>
    </w:p>
    <w:p w14:paraId="06D5CD8F" w14:textId="77777777" w:rsidR="00F66710" w:rsidRPr="005244FD" w:rsidRDefault="00000000">
      <w:pPr>
        <w:spacing w:after="0" w:line="259" w:lineRule="auto"/>
        <w:ind w:left="0" w:firstLine="0"/>
        <w:rPr>
          <w:sz w:val="22"/>
          <w:szCs w:val="22"/>
        </w:rPr>
      </w:pPr>
      <w:r w:rsidRPr="005244FD">
        <w:rPr>
          <w:sz w:val="22"/>
          <w:szCs w:val="22"/>
        </w:rPr>
        <w:t xml:space="preserve"> </w:t>
      </w:r>
    </w:p>
    <w:p w14:paraId="533B95EE" w14:textId="77777777" w:rsidR="00F66710" w:rsidRPr="005244FD" w:rsidRDefault="00000000">
      <w:pPr>
        <w:numPr>
          <w:ilvl w:val="0"/>
          <w:numId w:val="1"/>
        </w:numPr>
        <w:spacing w:after="0"/>
        <w:ind w:hanging="426"/>
        <w:rPr>
          <w:sz w:val="22"/>
          <w:szCs w:val="22"/>
        </w:rPr>
      </w:pPr>
      <w:r w:rsidRPr="005244FD">
        <w:rPr>
          <w:sz w:val="22"/>
          <w:szCs w:val="22"/>
        </w:rPr>
        <w:t xml:space="preserve">Nycklarna till lokalerna finns i nyckelskåpet vid Övernattningsrummets dörr och bokningslista finns i källarkorridoren. Vid bokning antecknas namn, </w:t>
      </w:r>
      <w:proofErr w:type="spellStart"/>
      <w:r w:rsidRPr="005244FD">
        <w:rPr>
          <w:sz w:val="22"/>
          <w:szCs w:val="22"/>
        </w:rPr>
        <w:t>lgh</w:t>
      </w:r>
      <w:proofErr w:type="spellEnd"/>
      <w:r w:rsidRPr="005244FD">
        <w:rPr>
          <w:sz w:val="22"/>
          <w:szCs w:val="22"/>
        </w:rPr>
        <w:t xml:space="preserve">.-nr och tel.-nr. </w:t>
      </w:r>
    </w:p>
    <w:p w14:paraId="2FF3A108" w14:textId="77777777" w:rsidR="00F66710" w:rsidRPr="005244FD" w:rsidRDefault="00000000">
      <w:pPr>
        <w:spacing w:after="0" w:line="259" w:lineRule="auto"/>
        <w:ind w:left="720" w:firstLine="0"/>
        <w:rPr>
          <w:sz w:val="22"/>
          <w:szCs w:val="22"/>
        </w:rPr>
      </w:pPr>
      <w:r w:rsidRPr="005244FD">
        <w:rPr>
          <w:sz w:val="22"/>
          <w:szCs w:val="22"/>
        </w:rPr>
        <w:t xml:space="preserve"> </w:t>
      </w:r>
    </w:p>
    <w:p w14:paraId="30757404" w14:textId="77777777" w:rsidR="00F66710" w:rsidRPr="005244FD" w:rsidRDefault="00000000">
      <w:pPr>
        <w:numPr>
          <w:ilvl w:val="0"/>
          <w:numId w:val="1"/>
        </w:numPr>
        <w:spacing w:after="0"/>
        <w:ind w:hanging="426"/>
        <w:rPr>
          <w:sz w:val="22"/>
          <w:szCs w:val="22"/>
        </w:rPr>
      </w:pPr>
      <w:r w:rsidRPr="005244FD">
        <w:rPr>
          <w:sz w:val="22"/>
          <w:szCs w:val="22"/>
        </w:rPr>
        <w:t xml:space="preserve">För pergolan inkl. utegrillen gäller det att den bokas på samma bokningslista som gemensamhetslokalen. Notera då specifikt att bokningen gäller pergolan samt under vilken tid. Efter nyttjande ska grillen göras rent och uteplatsen städas. </w:t>
      </w:r>
    </w:p>
    <w:p w14:paraId="24F09B91" w14:textId="77777777" w:rsidR="00F66710" w:rsidRPr="005244FD" w:rsidRDefault="00000000">
      <w:pPr>
        <w:spacing w:after="0" w:line="259" w:lineRule="auto"/>
        <w:ind w:left="0" w:firstLine="0"/>
        <w:rPr>
          <w:sz w:val="22"/>
          <w:szCs w:val="22"/>
        </w:rPr>
      </w:pPr>
      <w:r w:rsidRPr="005244FD">
        <w:rPr>
          <w:sz w:val="22"/>
          <w:szCs w:val="22"/>
        </w:rPr>
        <w:t xml:space="preserve"> </w:t>
      </w:r>
    </w:p>
    <w:p w14:paraId="3D8CC28C" w14:textId="77777777" w:rsidR="00F66710" w:rsidRPr="005244FD" w:rsidRDefault="00000000">
      <w:pPr>
        <w:numPr>
          <w:ilvl w:val="0"/>
          <w:numId w:val="1"/>
        </w:numPr>
        <w:spacing w:after="0"/>
        <w:ind w:hanging="426"/>
        <w:rPr>
          <w:sz w:val="22"/>
          <w:szCs w:val="22"/>
        </w:rPr>
      </w:pPr>
      <w:r w:rsidRPr="005244FD">
        <w:rPr>
          <w:sz w:val="22"/>
          <w:szCs w:val="22"/>
        </w:rPr>
        <w:t xml:space="preserve">Ljudnivån i lokalerna ska dämpas klockan 23.00. Undantag kan beviljas av de närmaste grannarna efter särskild kontakt vid varje tillfälle. </w:t>
      </w:r>
    </w:p>
    <w:p w14:paraId="5C104987" w14:textId="77777777" w:rsidR="00F66710" w:rsidRPr="005244FD" w:rsidRDefault="00000000">
      <w:pPr>
        <w:spacing w:after="0" w:line="259" w:lineRule="auto"/>
        <w:ind w:left="0" w:firstLine="0"/>
        <w:rPr>
          <w:sz w:val="22"/>
          <w:szCs w:val="22"/>
        </w:rPr>
      </w:pPr>
      <w:r w:rsidRPr="005244FD">
        <w:rPr>
          <w:sz w:val="22"/>
          <w:szCs w:val="22"/>
        </w:rPr>
        <w:t xml:space="preserve"> </w:t>
      </w:r>
    </w:p>
    <w:p w14:paraId="77E1A39F" w14:textId="77777777" w:rsidR="00F66710" w:rsidRPr="005244FD" w:rsidRDefault="00000000">
      <w:pPr>
        <w:numPr>
          <w:ilvl w:val="0"/>
          <w:numId w:val="1"/>
        </w:numPr>
        <w:spacing w:after="11"/>
        <w:ind w:hanging="426"/>
        <w:rPr>
          <w:sz w:val="22"/>
          <w:szCs w:val="22"/>
        </w:rPr>
      </w:pPr>
      <w:r w:rsidRPr="005244FD">
        <w:rPr>
          <w:sz w:val="22"/>
          <w:szCs w:val="22"/>
        </w:rPr>
        <w:t xml:space="preserve">Rökning i lokalerna är ej tillåtet. </w:t>
      </w:r>
    </w:p>
    <w:p w14:paraId="264EF3F7" w14:textId="77777777" w:rsidR="00F66710" w:rsidRPr="005244FD" w:rsidRDefault="00000000">
      <w:pPr>
        <w:spacing w:after="0" w:line="259" w:lineRule="auto"/>
        <w:ind w:left="0" w:firstLine="0"/>
        <w:rPr>
          <w:sz w:val="22"/>
          <w:szCs w:val="22"/>
        </w:rPr>
      </w:pPr>
      <w:r w:rsidRPr="005244FD">
        <w:rPr>
          <w:sz w:val="22"/>
          <w:szCs w:val="22"/>
        </w:rPr>
        <w:t xml:space="preserve"> </w:t>
      </w:r>
    </w:p>
    <w:p w14:paraId="3DF1FF1B" w14:textId="77777777" w:rsidR="00F66710" w:rsidRPr="005244FD" w:rsidRDefault="00000000">
      <w:pPr>
        <w:numPr>
          <w:ilvl w:val="0"/>
          <w:numId w:val="1"/>
        </w:numPr>
        <w:spacing w:after="11"/>
        <w:ind w:hanging="426"/>
        <w:rPr>
          <w:sz w:val="22"/>
          <w:szCs w:val="22"/>
        </w:rPr>
      </w:pPr>
      <w:r w:rsidRPr="005244FD">
        <w:rPr>
          <w:sz w:val="22"/>
          <w:szCs w:val="22"/>
        </w:rPr>
        <w:t xml:space="preserve">Djur får icke medföras i lokalerna </w:t>
      </w:r>
      <w:proofErr w:type="spellStart"/>
      <w:r w:rsidRPr="005244FD">
        <w:rPr>
          <w:sz w:val="22"/>
          <w:szCs w:val="22"/>
        </w:rPr>
        <w:t>pga</w:t>
      </w:r>
      <w:proofErr w:type="spellEnd"/>
      <w:r w:rsidRPr="005244FD">
        <w:rPr>
          <w:sz w:val="22"/>
          <w:szCs w:val="22"/>
        </w:rPr>
        <w:t xml:space="preserve"> </w:t>
      </w:r>
      <w:proofErr w:type="spellStart"/>
      <w:r w:rsidRPr="005244FD">
        <w:rPr>
          <w:sz w:val="22"/>
          <w:szCs w:val="22"/>
        </w:rPr>
        <w:t>allergiskäl</w:t>
      </w:r>
      <w:proofErr w:type="spellEnd"/>
      <w:r w:rsidRPr="005244FD">
        <w:rPr>
          <w:sz w:val="22"/>
          <w:szCs w:val="22"/>
        </w:rPr>
        <w:t xml:space="preserve">. </w:t>
      </w:r>
    </w:p>
    <w:p w14:paraId="07D48761" w14:textId="77777777" w:rsidR="00F66710" w:rsidRPr="005244FD" w:rsidRDefault="00000000">
      <w:pPr>
        <w:spacing w:after="0" w:line="259" w:lineRule="auto"/>
        <w:ind w:left="0" w:firstLine="0"/>
        <w:rPr>
          <w:sz w:val="22"/>
          <w:szCs w:val="22"/>
        </w:rPr>
      </w:pPr>
      <w:r w:rsidRPr="005244FD">
        <w:rPr>
          <w:sz w:val="22"/>
          <w:szCs w:val="22"/>
        </w:rPr>
        <w:t xml:space="preserve"> </w:t>
      </w:r>
    </w:p>
    <w:p w14:paraId="7F5A3C2C" w14:textId="77777777" w:rsidR="00F66710" w:rsidRPr="005244FD" w:rsidRDefault="00000000">
      <w:pPr>
        <w:numPr>
          <w:ilvl w:val="0"/>
          <w:numId w:val="1"/>
        </w:numPr>
        <w:spacing w:after="0"/>
        <w:ind w:hanging="426"/>
        <w:rPr>
          <w:sz w:val="22"/>
          <w:szCs w:val="22"/>
        </w:rPr>
      </w:pPr>
      <w:r w:rsidRPr="005244FD">
        <w:rPr>
          <w:sz w:val="22"/>
          <w:szCs w:val="22"/>
        </w:rPr>
        <w:t xml:space="preserve">Ev. skador på lokalerna eller inventarierna rapporteras till lokalansvarig, ersättningsanspråk kan komma ifråga.  </w:t>
      </w:r>
    </w:p>
    <w:p w14:paraId="43C35D12" w14:textId="77777777" w:rsidR="00F66710" w:rsidRPr="005244FD" w:rsidRDefault="00000000">
      <w:pPr>
        <w:spacing w:after="0" w:line="259" w:lineRule="auto"/>
        <w:ind w:left="0" w:firstLine="0"/>
        <w:rPr>
          <w:sz w:val="22"/>
          <w:szCs w:val="22"/>
        </w:rPr>
      </w:pPr>
      <w:r w:rsidRPr="005244FD">
        <w:rPr>
          <w:sz w:val="22"/>
          <w:szCs w:val="22"/>
        </w:rPr>
        <w:t xml:space="preserve"> </w:t>
      </w:r>
    </w:p>
    <w:p w14:paraId="38D64365" w14:textId="77777777" w:rsidR="00F66710" w:rsidRPr="005244FD" w:rsidRDefault="00000000">
      <w:pPr>
        <w:numPr>
          <w:ilvl w:val="0"/>
          <w:numId w:val="1"/>
        </w:numPr>
        <w:spacing w:after="0"/>
        <w:ind w:hanging="426"/>
        <w:rPr>
          <w:sz w:val="22"/>
          <w:szCs w:val="22"/>
        </w:rPr>
      </w:pPr>
      <w:r w:rsidRPr="005244FD">
        <w:rPr>
          <w:sz w:val="22"/>
          <w:szCs w:val="22"/>
        </w:rPr>
        <w:t xml:space="preserve">Den som missköter lokalerna eller uppträder allvarligt störande i det, kan av styrelsen fråntas rätten att disponera detsamma.  </w:t>
      </w:r>
    </w:p>
    <w:p w14:paraId="0EE45AF4" w14:textId="77777777" w:rsidR="00F66710" w:rsidRPr="005244FD" w:rsidRDefault="00000000">
      <w:pPr>
        <w:spacing w:after="0" w:line="259" w:lineRule="auto"/>
        <w:ind w:left="0" w:firstLine="0"/>
        <w:rPr>
          <w:sz w:val="22"/>
          <w:szCs w:val="22"/>
        </w:rPr>
      </w:pPr>
      <w:r w:rsidRPr="005244FD">
        <w:rPr>
          <w:sz w:val="22"/>
          <w:szCs w:val="22"/>
        </w:rPr>
        <w:t xml:space="preserve"> </w:t>
      </w:r>
    </w:p>
    <w:p w14:paraId="6981ED46" w14:textId="77777777" w:rsidR="00F66710" w:rsidRPr="005244FD" w:rsidRDefault="00000000">
      <w:pPr>
        <w:numPr>
          <w:ilvl w:val="0"/>
          <w:numId w:val="1"/>
        </w:numPr>
        <w:ind w:hanging="426"/>
        <w:rPr>
          <w:sz w:val="22"/>
          <w:szCs w:val="22"/>
        </w:rPr>
      </w:pPr>
      <w:r w:rsidRPr="005244FD">
        <w:rPr>
          <w:sz w:val="22"/>
          <w:szCs w:val="22"/>
        </w:rPr>
        <w:t xml:space="preserve">Städregler:  </w:t>
      </w:r>
    </w:p>
    <w:p w14:paraId="38787DD5" w14:textId="77777777" w:rsidR="00F66710" w:rsidRPr="005244FD" w:rsidRDefault="00000000">
      <w:pPr>
        <w:ind w:left="436"/>
        <w:rPr>
          <w:sz w:val="22"/>
          <w:szCs w:val="22"/>
        </w:rPr>
      </w:pPr>
      <w:r w:rsidRPr="005244FD">
        <w:rPr>
          <w:sz w:val="22"/>
          <w:szCs w:val="22"/>
        </w:rPr>
        <w:t xml:space="preserve">Städmaterial finns i städskrubben mittemot hissen.  </w:t>
      </w:r>
    </w:p>
    <w:p w14:paraId="01802156" w14:textId="77777777" w:rsidR="00F66710" w:rsidRPr="005244FD" w:rsidRDefault="00000000">
      <w:pPr>
        <w:numPr>
          <w:ilvl w:val="1"/>
          <w:numId w:val="1"/>
        </w:numPr>
        <w:ind w:hanging="425"/>
        <w:rPr>
          <w:sz w:val="22"/>
          <w:szCs w:val="22"/>
        </w:rPr>
      </w:pPr>
      <w:r w:rsidRPr="005244FD">
        <w:rPr>
          <w:sz w:val="22"/>
          <w:szCs w:val="22"/>
        </w:rPr>
        <w:t xml:space="preserve">Golvet ska dammsugas och </w:t>
      </w:r>
      <w:proofErr w:type="spellStart"/>
      <w:r w:rsidRPr="005244FD">
        <w:rPr>
          <w:sz w:val="22"/>
          <w:szCs w:val="22"/>
        </w:rPr>
        <w:t>våttorkas</w:t>
      </w:r>
      <w:proofErr w:type="spellEnd"/>
      <w:r w:rsidRPr="005244FD">
        <w:rPr>
          <w:sz w:val="22"/>
          <w:szCs w:val="22"/>
        </w:rPr>
        <w:t xml:space="preserve">. </w:t>
      </w:r>
    </w:p>
    <w:p w14:paraId="2B8B8243" w14:textId="77777777" w:rsidR="00F66710" w:rsidRPr="005244FD" w:rsidRDefault="00000000">
      <w:pPr>
        <w:numPr>
          <w:ilvl w:val="1"/>
          <w:numId w:val="1"/>
        </w:numPr>
        <w:ind w:hanging="425"/>
        <w:rPr>
          <w:sz w:val="22"/>
          <w:szCs w:val="22"/>
        </w:rPr>
      </w:pPr>
      <w:r w:rsidRPr="005244FD">
        <w:rPr>
          <w:sz w:val="22"/>
          <w:szCs w:val="22"/>
        </w:rPr>
        <w:t xml:space="preserve">Möbler ska torkas av samt ställas i ordning. </w:t>
      </w:r>
    </w:p>
    <w:p w14:paraId="221109A7" w14:textId="77777777" w:rsidR="00F66710" w:rsidRPr="005244FD" w:rsidRDefault="00000000">
      <w:pPr>
        <w:numPr>
          <w:ilvl w:val="1"/>
          <w:numId w:val="1"/>
        </w:numPr>
        <w:ind w:hanging="425"/>
        <w:rPr>
          <w:sz w:val="22"/>
          <w:szCs w:val="22"/>
        </w:rPr>
      </w:pPr>
      <w:r w:rsidRPr="005244FD">
        <w:rPr>
          <w:sz w:val="22"/>
          <w:szCs w:val="22"/>
        </w:rPr>
        <w:t xml:space="preserve">Porslin ska diskas samt plockas i ordning, kylskåp och frysfack ska tömmas. </w:t>
      </w:r>
    </w:p>
    <w:p w14:paraId="02AC0B53" w14:textId="77777777" w:rsidR="00F66710" w:rsidRPr="005244FD" w:rsidRDefault="00000000">
      <w:pPr>
        <w:numPr>
          <w:ilvl w:val="1"/>
          <w:numId w:val="1"/>
        </w:numPr>
        <w:ind w:hanging="425"/>
        <w:rPr>
          <w:sz w:val="22"/>
          <w:szCs w:val="22"/>
        </w:rPr>
      </w:pPr>
      <w:r w:rsidRPr="005244FD">
        <w:rPr>
          <w:sz w:val="22"/>
          <w:szCs w:val="22"/>
        </w:rPr>
        <w:t xml:space="preserve">WC ska rengöras. </w:t>
      </w:r>
    </w:p>
    <w:p w14:paraId="1D3B1B1A" w14:textId="77777777" w:rsidR="00F66710" w:rsidRPr="005244FD" w:rsidRDefault="00000000">
      <w:pPr>
        <w:numPr>
          <w:ilvl w:val="1"/>
          <w:numId w:val="1"/>
        </w:numPr>
        <w:ind w:hanging="425"/>
        <w:rPr>
          <w:sz w:val="22"/>
          <w:szCs w:val="22"/>
        </w:rPr>
      </w:pPr>
      <w:r w:rsidRPr="005244FD">
        <w:rPr>
          <w:sz w:val="22"/>
          <w:szCs w:val="22"/>
        </w:rPr>
        <w:t xml:space="preserve">Papperskorgar ska tömmas. </w:t>
      </w:r>
    </w:p>
    <w:p w14:paraId="7F8B6928" w14:textId="77777777" w:rsidR="00F66710" w:rsidRPr="005244FD" w:rsidRDefault="00000000">
      <w:pPr>
        <w:numPr>
          <w:ilvl w:val="1"/>
          <w:numId w:val="1"/>
        </w:numPr>
        <w:ind w:hanging="425"/>
        <w:rPr>
          <w:sz w:val="22"/>
          <w:szCs w:val="22"/>
        </w:rPr>
      </w:pPr>
      <w:r w:rsidRPr="005244FD">
        <w:rPr>
          <w:sz w:val="22"/>
          <w:szCs w:val="22"/>
        </w:rPr>
        <w:t xml:space="preserve">Om lokalansvarig finner att rummet är dåligt städat får den som  lånat rummet städa om.  </w:t>
      </w:r>
    </w:p>
    <w:p w14:paraId="224E1F47" w14:textId="77777777" w:rsidR="00F66710" w:rsidRPr="005244FD" w:rsidRDefault="00000000">
      <w:pPr>
        <w:spacing w:after="0" w:line="259" w:lineRule="auto"/>
        <w:ind w:left="0" w:firstLine="0"/>
        <w:rPr>
          <w:sz w:val="22"/>
          <w:szCs w:val="22"/>
        </w:rPr>
      </w:pPr>
      <w:r w:rsidRPr="005244FD">
        <w:rPr>
          <w:sz w:val="22"/>
          <w:szCs w:val="22"/>
        </w:rPr>
        <w:t xml:space="preserve"> </w:t>
      </w:r>
    </w:p>
    <w:p w14:paraId="2A12ACB4" w14:textId="77777777" w:rsidR="00F66710" w:rsidRPr="005244FD" w:rsidRDefault="00000000">
      <w:pPr>
        <w:numPr>
          <w:ilvl w:val="0"/>
          <w:numId w:val="1"/>
        </w:numPr>
        <w:spacing w:after="11"/>
        <w:ind w:hanging="426"/>
        <w:rPr>
          <w:sz w:val="22"/>
          <w:szCs w:val="22"/>
        </w:rPr>
      </w:pPr>
      <w:r w:rsidRPr="005244FD">
        <w:rPr>
          <w:sz w:val="22"/>
          <w:szCs w:val="22"/>
        </w:rPr>
        <w:t xml:space="preserve">Lokalerna storstädas en gång per år under en gemensam städdag.  </w:t>
      </w:r>
    </w:p>
    <w:p w14:paraId="29783AED" w14:textId="77777777" w:rsidR="00F66710" w:rsidRPr="005244FD" w:rsidRDefault="00000000">
      <w:pPr>
        <w:spacing w:after="0" w:line="259" w:lineRule="auto"/>
        <w:ind w:left="0" w:firstLine="0"/>
        <w:rPr>
          <w:sz w:val="22"/>
          <w:szCs w:val="22"/>
        </w:rPr>
      </w:pPr>
      <w:r w:rsidRPr="005244FD">
        <w:rPr>
          <w:sz w:val="22"/>
          <w:szCs w:val="22"/>
        </w:rPr>
        <w:lastRenderedPageBreak/>
        <w:t xml:space="preserve"> </w:t>
      </w:r>
    </w:p>
    <w:p w14:paraId="04795F28" w14:textId="77777777" w:rsidR="00F66710" w:rsidRPr="005244FD" w:rsidRDefault="00000000">
      <w:pPr>
        <w:numPr>
          <w:ilvl w:val="0"/>
          <w:numId w:val="1"/>
        </w:numPr>
        <w:ind w:hanging="426"/>
        <w:rPr>
          <w:sz w:val="22"/>
          <w:szCs w:val="22"/>
        </w:rPr>
      </w:pPr>
      <w:r w:rsidRPr="005244FD">
        <w:rPr>
          <w:sz w:val="22"/>
          <w:szCs w:val="22"/>
        </w:rPr>
        <w:t xml:space="preserve">Lokalansvarig utses av bostadsrättföreningens styrelse. Vem denna är framgår av föreningens hemsida. </w:t>
      </w:r>
    </w:p>
    <w:sectPr w:rsidR="00F66710" w:rsidRPr="005244FD">
      <w:pgSz w:w="11900" w:h="16840"/>
      <w:pgMar w:top="1351" w:right="1271"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4D0E"/>
    <w:multiLevelType w:val="hybridMultilevel"/>
    <w:tmpl w:val="4364C44A"/>
    <w:lvl w:ilvl="0" w:tplc="E474B726">
      <w:start w:val="1"/>
      <w:numFmt w:val="decimal"/>
      <w:lvlText w:val="%1."/>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A270CE">
      <w:start w:val="1"/>
      <w:numFmt w:val="bullet"/>
      <w:lvlText w:val="•"/>
      <w:lvlJc w:val="left"/>
      <w:pPr>
        <w:ind w:left="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C8CECA">
      <w:start w:val="1"/>
      <w:numFmt w:val="bullet"/>
      <w:lvlText w:val="▪"/>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5628F4">
      <w:start w:val="1"/>
      <w:numFmt w:val="bullet"/>
      <w:lvlText w:val="•"/>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64BEB2">
      <w:start w:val="1"/>
      <w:numFmt w:val="bullet"/>
      <w:lvlText w:val="o"/>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52326A">
      <w:start w:val="1"/>
      <w:numFmt w:val="bullet"/>
      <w:lvlText w:val="▪"/>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34FF98">
      <w:start w:val="1"/>
      <w:numFmt w:val="bullet"/>
      <w:lvlText w:val="•"/>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28C20C">
      <w:start w:val="1"/>
      <w:numFmt w:val="bullet"/>
      <w:lvlText w:val="o"/>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B205E4">
      <w:start w:val="1"/>
      <w:numFmt w:val="bullet"/>
      <w:lvlText w:val="▪"/>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0214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710"/>
    <w:rsid w:val="00107F9B"/>
    <w:rsid w:val="00207724"/>
    <w:rsid w:val="00494846"/>
    <w:rsid w:val="005244FD"/>
    <w:rsid w:val="00825412"/>
    <w:rsid w:val="009D7531"/>
    <w:rsid w:val="00F66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B3F4"/>
  <w15:docId w15:val="{5D5DD82A-DE8A-4C10-B644-947F72E2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49" w:lineRule="auto"/>
      <w:ind w:left="10" w:hanging="10"/>
    </w:pPr>
    <w:rPr>
      <w:rFonts w:ascii="Arial" w:eastAsia="Arial" w:hAnsi="Arial" w:cs="Arial"/>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24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372</Words>
  <Characters>1972</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REGLER</dc:title>
  <dc:subject/>
  <dc:creator>Sandra Lundin</dc:creator>
  <cp:keywords/>
  <cp:lastModifiedBy>Anders Niklasson</cp:lastModifiedBy>
  <cp:revision>6</cp:revision>
  <dcterms:created xsi:type="dcterms:W3CDTF">2025-08-26T16:02:00Z</dcterms:created>
  <dcterms:modified xsi:type="dcterms:W3CDTF">2026-02-17T13:57:00Z</dcterms:modified>
</cp:coreProperties>
</file>