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6" w:type="dxa"/>
          <w:right w:w="6" w:type="dxa"/>
        </w:tblCellMar>
        <w:tblLook w:val="01E0"/>
      </w:tblPr>
      <w:tblGrid>
        <w:gridCol w:w="9082"/>
      </w:tblGrid>
      <w:tr w:rsidR="0064491A" w:rsidTr="00C2285D">
        <w:trPr>
          <w:trHeight w:val="737"/>
        </w:trPr>
        <w:tc>
          <w:tcPr>
            <w:tcW w:w="5000" w:type="pct"/>
          </w:tcPr>
          <w:p w:rsidR="0064491A" w:rsidRPr="00C2285D" w:rsidRDefault="00C2285D" w:rsidP="00C2285D">
            <w:pPr>
              <w:pStyle w:val="Rubrik"/>
              <w:spacing w:before="0" w:after="0" w:line="240" w:lineRule="auto"/>
              <w:jc w:val="center"/>
              <w:rPr>
                <w:sz w:val="50"/>
                <w:szCs w:val="50"/>
              </w:rPr>
            </w:pPr>
            <w:r w:rsidRPr="00C2285D">
              <w:rPr>
                <w:sz w:val="50"/>
                <w:szCs w:val="50"/>
              </w:rPr>
              <w:t>Välkommen till er nya bostad!</w:t>
            </w:r>
          </w:p>
        </w:tc>
      </w:tr>
      <w:tr w:rsidR="00C2285D" w:rsidTr="00C2285D">
        <w:tc>
          <w:tcPr>
            <w:tcW w:w="5000" w:type="pct"/>
          </w:tcPr>
          <w:p w:rsidR="00C2285D" w:rsidRDefault="00C2285D" w:rsidP="007A3333">
            <w:pPr>
              <w:pStyle w:val="Anslagbrdtext"/>
            </w:pPr>
            <w:r>
              <w:rPr>
                <w:noProof/>
              </w:rPr>
              <w:drawing>
                <wp:anchor distT="0" distB="0" distL="114300" distR="114300" simplePos="0" relativeHeight="251658240" behindDoc="0" locked="0" layoutInCell="1" allowOverlap="1">
                  <wp:simplePos x="0" y="0"/>
                  <wp:positionH relativeFrom="column">
                    <wp:posOffset>-45720</wp:posOffset>
                  </wp:positionH>
                  <wp:positionV relativeFrom="paragraph">
                    <wp:posOffset>31115</wp:posOffset>
                  </wp:positionV>
                  <wp:extent cx="6057900" cy="695325"/>
                  <wp:effectExtent l="19050" t="0" r="0" b="0"/>
                  <wp:wrapTopAndBottom/>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cstate="print"/>
                          <a:srcRect/>
                          <a:stretch>
                            <a:fillRect/>
                          </a:stretch>
                        </pic:blipFill>
                        <pic:spPr bwMode="auto">
                          <a:xfrm>
                            <a:off x="0" y="0"/>
                            <a:ext cx="6057900" cy="695325"/>
                          </a:xfrm>
                          <a:prstGeom prst="rect">
                            <a:avLst/>
                          </a:prstGeom>
                          <a:noFill/>
                          <a:ln w="9525">
                            <a:noFill/>
                            <a:miter lim="800000"/>
                            <a:headEnd/>
                            <a:tailEnd/>
                          </a:ln>
                        </pic:spPr>
                      </pic:pic>
                    </a:graphicData>
                  </a:graphic>
                </wp:anchor>
              </w:drawing>
            </w:r>
          </w:p>
        </w:tc>
      </w:tr>
      <w:tr w:rsidR="0064491A" w:rsidTr="001C7388">
        <w:tc>
          <w:tcPr>
            <w:tcW w:w="5000" w:type="pct"/>
          </w:tcPr>
          <w:p w:rsidR="00C90442" w:rsidRPr="00533829" w:rsidRDefault="00C2285D" w:rsidP="00C2285D">
            <w:pPr>
              <w:spacing w:before="120"/>
              <w:rPr>
                <w:color w:val="231F20"/>
                <w:sz w:val="32"/>
                <w:szCs w:val="32"/>
              </w:rPr>
            </w:pPr>
            <w:r w:rsidRPr="00533829">
              <w:rPr>
                <w:color w:val="231F20"/>
                <w:sz w:val="32"/>
                <w:szCs w:val="32"/>
              </w:rPr>
              <w:t>Vi hoppas att inflyttningen har gått bra</w:t>
            </w:r>
            <w:r w:rsidR="00C90442" w:rsidRPr="00533829">
              <w:rPr>
                <w:color w:val="231F20"/>
                <w:sz w:val="32"/>
                <w:szCs w:val="32"/>
              </w:rPr>
              <w:t xml:space="preserve">, att ni trivs i föreningen </w:t>
            </w:r>
            <w:r w:rsidRPr="00533829">
              <w:rPr>
                <w:color w:val="231F20"/>
                <w:sz w:val="32"/>
                <w:szCs w:val="32"/>
              </w:rPr>
              <w:t xml:space="preserve">och att allt fungerar som det ska. </w:t>
            </w:r>
            <w:r w:rsidR="001D3275" w:rsidRPr="00533829">
              <w:rPr>
                <w:color w:val="231F20"/>
                <w:sz w:val="32"/>
                <w:szCs w:val="32"/>
              </w:rPr>
              <w:t>Nedan finns lite information att tänka på.</w:t>
            </w:r>
          </w:p>
          <w:p w:rsidR="00921C3E" w:rsidRDefault="00921C3E" w:rsidP="00921C3E">
            <w:pPr>
              <w:autoSpaceDE w:val="0"/>
              <w:autoSpaceDN w:val="0"/>
              <w:rPr>
                <w:rFonts w:ascii="News Gothic" w:hAnsi="News Gothic"/>
                <w:color w:val="1C146B"/>
                <w:sz w:val="28"/>
                <w:szCs w:val="28"/>
              </w:rPr>
            </w:pPr>
          </w:p>
          <w:p w:rsidR="00C2285D" w:rsidRPr="00E00F7B" w:rsidRDefault="00C2285D" w:rsidP="00921C3E">
            <w:pPr>
              <w:autoSpaceDE w:val="0"/>
              <w:autoSpaceDN w:val="0"/>
              <w:spacing w:after="60"/>
              <w:rPr>
                <w:rFonts w:ascii="News Gothic" w:hAnsi="News Gothic"/>
                <w:color w:val="002060"/>
                <w:sz w:val="28"/>
                <w:szCs w:val="28"/>
              </w:rPr>
            </w:pPr>
            <w:r w:rsidRPr="00E00F7B">
              <w:rPr>
                <w:rFonts w:ascii="News Gothic" w:hAnsi="News Gothic"/>
                <w:color w:val="002060"/>
                <w:sz w:val="28"/>
                <w:szCs w:val="28"/>
              </w:rPr>
              <w:t>Persienner</w:t>
            </w:r>
          </w:p>
          <w:p w:rsidR="003E7F20" w:rsidRDefault="003E7F20" w:rsidP="008315BB">
            <w:r>
              <w:t xml:space="preserve">Om ni sätter upp persienner gör ni åverkan på fönstret och de garantier som gäller för produktionen upphör att gälla. Skulle det uppstå skador på fönstret är det en ansvarsfråga mellan er och den leverantör som monterat persiennerna. </w:t>
            </w:r>
          </w:p>
          <w:p w:rsidR="00F005E9" w:rsidRDefault="00F005E9" w:rsidP="008315BB"/>
          <w:p w:rsidR="003E7F20" w:rsidRPr="00921C3E" w:rsidRDefault="003E7F20" w:rsidP="008315BB">
            <w:r>
              <w:t>Sätt inte</w:t>
            </w:r>
            <w:r w:rsidR="001C7388">
              <w:t xml:space="preserve"> upp mörka</w:t>
            </w:r>
            <w:r>
              <w:t xml:space="preserve"> persienner, de kan bli varma och orsaka sprickor i rutan.</w:t>
            </w:r>
          </w:p>
          <w:p w:rsidR="00C2285D" w:rsidRPr="00921C3E" w:rsidRDefault="00C2285D" w:rsidP="008315BB"/>
          <w:p w:rsidR="00C2285D" w:rsidRPr="00E00F7B" w:rsidRDefault="00C2285D" w:rsidP="00921C3E">
            <w:pPr>
              <w:autoSpaceDE w:val="0"/>
              <w:autoSpaceDN w:val="0"/>
              <w:spacing w:after="60"/>
              <w:rPr>
                <w:rFonts w:ascii="News Gothic" w:hAnsi="News Gothic"/>
                <w:color w:val="002060"/>
                <w:sz w:val="28"/>
                <w:szCs w:val="28"/>
              </w:rPr>
            </w:pPr>
            <w:r w:rsidRPr="00E00F7B">
              <w:rPr>
                <w:rFonts w:ascii="News Gothic" w:hAnsi="News Gothic"/>
                <w:color w:val="002060"/>
                <w:sz w:val="28"/>
                <w:szCs w:val="28"/>
              </w:rPr>
              <w:t>Fasade</w:t>
            </w:r>
            <w:r w:rsidR="00D41279" w:rsidRPr="00E00F7B">
              <w:rPr>
                <w:rFonts w:ascii="News Gothic" w:hAnsi="News Gothic"/>
                <w:color w:val="002060"/>
                <w:sz w:val="28"/>
                <w:szCs w:val="28"/>
              </w:rPr>
              <w:t>r</w:t>
            </w:r>
          </w:p>
          <w:p w:rsidR="00C2285D" w:rsidRPr="008315BB" w:rsidRDefault="00C2285D" w:rsidP="008315BB">
            <w:r w:rsidRPr="008315BB">
              <w:t>Det är inte tillåtet att göra hål i fasaden, detta på grund av att garantin inte gäller om det skulle uppstå några skador.</w:t>
            </w:r>
          </w:p>
          <w:p w:rsidR="00921C3E" w:rsidRPr="00E00F7B" w:rsidRDefault="00921C3E" w:rsidP="008315BB">
            <w:pPr>
              <w:rPr>
                <w:color w:val="002060"/>
              </w:rPr>
            </w:pPr>
          </w:p>
          <w:p w:rsidR="00921C3E" w:rsidRPr="00E00F7B" w:rsidRDefault="00921C3E" w:rsidP="00921C3E">
            <w:pPr>
              <w:autoSpaceDE w:val="0"/>
              <w:autoSpaceDN w:val="0"/>
              <w:spacing w:after="60"/>
              <w:rPr>
                <w:color w:val="002060"/>
              </w:rPr>
            </w:pPr>
            <w:r w:rsidRPr="00E00F7B">
              <w:rPr>
                <w:rFonts w:ascii="News Gothic" w:hAnsi="News Gothic"/>
                <w:color w:val="002060"/>
                <w:sz w:val="28"/>
                <w:szCs w:val="28"/>
              </w:rPr>
              <w:t>Matavfall</w:t>
            </w:r>
          </w:p>
          <w:p w:rsidR="00921C3E" w:rsidRDefault="00921C3E" w:rsidP="008315BB">
            <w:r>
              <w:t xml:space="preserve">Matavfallspåsen är av våtförstärkt papper, särskilt anpassat för matavfallsinsamling och rötning. Påshållaren </w:t>
            </w:r>
            <w:r w:rsidR="00F005E9">
              <w:t>använd</w:t>
            </w:r>
            <w:r>
              <w:t xml:space="preserve">s för att lufta påsen vilket minskar risken att den går sönder. Om påsen ställs i en tät behållare luckras den upp och </w:t>
            </w:r>
            <w:r w:rsidR="00F005E9">
              <w:t>kan gå sönder</w:t>
            </w:r>
            <w:r>
              <w:t xml:space="preserve">. </w:t>
            </w:r>
            <w:r w:rsidR="001C7388">
              <w:t>Det är inte tillåtet att slänga plastpåsar i nedkastet som är för matavfall.</w:t>
            </w:r>
          </w:p>
          <w:p w:rsidR="001D3275" w:rsidRDefault="001D3275" w:rsidP="008315BB"/>
          <w:p w:rsidR="001D3275" w:rsidRDefault="001D3275" w:rsidP="008315BB"/>
          <w:p w:rsidR="001D3275" w:rsidRPr="00921C3E" w:rsidRDefault="001D3275" w:rsidP="001D3275">
            <w:pPr>
              <w:autoSpaceDE w:val="0"/>
              <w:autoSpaceDN w:val="0"/>
              <w:spacing w:after="60"/>
              <w:rPr>
                <w:rFonts w:ascii="News Gothic" w:hAnsi="News Gothic"/>
                <w:color w:val="1C146B"/>
                <w:sz w:val="28"/>
                <w:szCs w:val="28"/>
              </w:rPr>
            </w:pPr>
            <w:r>
              <w:rPr>
                <w:rFonts w:ascii="News Gothic" w:hAnsi="News Gothic"/>
                <w:color w:val="1C146B"/>
                <w:sz w:val="28"/>
                <w:szCs w:val="28"/>
              </w:rPr>
              <w:t>Värme</w:t>
            </w:r>
          </w:p>
          <w:p w:rsidR="001D3275" w:rsidRDefault="001D3275" w:rsidP="001D3275">
            <w:r w:rsidRPr="008315BB">
              <w:t>Radiatorerna kan uppfattas som varma i ena delen och kalla i andra. Detta är normalt, då det är vid termostaten temperaturen regleras.</w:t>
            </w:r>
          </w:p>
          <w:p w:rsidR="001D3275" w:rsidRPr="008315BB" w:rsidRDefault="001D3275" w:rsidP="001D3275"/>
          <w:p w:rsidR="001D3275" w:rsidRDefault="001D3275" w:rsidP="001D3275">
            <w:r w:rsidRPr="008315BB">
              <w:t>Temperaturen i lägenheten mäts ca 1,5 m in i rummet och ca 1 m från golvet. Det ska vara 21 grader</w:t>
            </w:r>
            <w:r w:rsidR="00F005E9">
              <w:t xml:space="preserve"> +/- en grad</w:t>
            </w:r>
            <w:r w:rsidRPr="008315BB">
              <w:t xml:space="preserve"> inomhus.</w:t>
            </w:r>
          </w:p>
          <w:p w:rsidR="00793994" w:rsidRDefault="00793994" w:rsidP="001D3275"/>
          <w:p w:rsidR="00793994" w:rsidRPr="008315BB" w:rsidRDefault="00793994" w:rsidP="001D3275">
            <w:r>
              <w:t>Värmen i badrumsgolven är så kallad k</w:t>
            </w:r>
            <w:r w:rsidRPr="00AE3994">
              <w:t>omfortgolvvärme</w:t>
            </w:r>
            <w:r>
              <w:t xml:space="preserve">. Det blir </w:t>
            </w:r>
            <w:r w:rsidRPr="00AE3994">
              <w:t>aldrig varm</w:t>
            </w:r>
            <w:r>
              <w:t>t, k</w:t>
            </w:r>
            <w:r w:rsidRPr="00AE3994">
              <w:t>linkern håller s</w:t>
            </w:r>
            <w:r>
              <w:t>om mest en temperatur kring 27-29</w:t>
            </w:r>
            <w:r w:rsidRPr="00AE3994">
              <w:t xml:space="preserve"> grader.</w:t>
            </w:r>
          </w:p>
          <w:p w:rsidR="001D3275" w:rsidRDefault="001D3275" w:rsidP="008315BB"/>
          <w:p w:rsidR="001D3275" w:rsidRDefault="001D3275" w:rsidP="008315BB"/>
          <w:p w:rsidR="001C7388" w:rsidRDefault="00921C3E" w:rsidP="001C7388">
            <w:pPr>
              <w:autoSpaceDE w:val="0"/>
              <w:autoSpaceDN w:val="0"/>
              <w:spacing w:after="60"/>
              <w:rPr>
                <w:rFonts w:ascii="News Gothic" w:hAnsi="News Gothic"/>
                <w:color w:val="1C146B"/>
                <w:sz w:val="28"/>
                <w:szCs w:val="28"/>
              </w:rPr>
            </w:pPr>
            <w:r>
              <w:rPr>
                <w:rFonts w:ascii="News Gothic" w:hAnsi="News Gothic"/>
                <w:color w:val="1C146B"/>
                <w:sz w:val="28"/>
                <w:szCs w:val="28"/>
              </w:rPr>
              <w:t>Skötselinstruktioner</w:t>
            </w:r>
          </w:p>
          <w:p w:rsidR="00921C3E" w:rsidRPr="001C7388" w:rsidRDefault="00921C3E" w:rsidP="001C7388">
            <w:pPr>
              <w:autoSpaceDE w:val="0"/>
              <w:autoSpaceDN w:val="0"/>
              <w:spacing w:after="60"/>
              <w:rPr>
                <w:rFonts w:ascii="News Gothic" w:hAnsi="News Gothic"/>
                <w:color w:val="1C146B"/>
                <w:sz w:val="28"/>
                <w:szCs w:val="28"/>
              </w:rPr>
            </w:pPr>
            <w:r w:rsidRPr="008315BB">
              <w:t xml:space="preserve">Glöm inte att titta på </w:t>
            </w:r>
            <w:r w:rsidR="000051FF">
              <w:t xml:space="preserve">drift och skötselinstruktioner som </w:t>
            </w:r>
            <w:r w:rsidRPr="008315BB">
              <w:t>finns i lägenhetspärmen om det är något ni funderar över när det gäller</w:t>
            </w:r>
            <w:r>
              <w:rPr>
                <w:color w:val="000000"/>
                <w:sz w:val="23"/>
                <w:szCs w:val="23"/>
              </w:rPr>
              <w:t xml:space="preserve"> skötseln av inredning, ytskikt mm. Där finns mycket användbar information.</w:t>
            </w:r>
          </w:p>
          <w:p w:rsidR="000051FF" w:rsidRDefault="000051FF" w:rsidP="0091575E">
            <w:pPr>
              <w:autoSpaceDE w:val="0"/>
              <w:autoSpaceDN w:val="0"/>
              <w:spacing w:after="60"/>
              <w:rPr>
                <w:rFonts w:ascii="News Gothic" w:hAnsi="News Gothic"/>
                <w:color w:val="1C146B"/>
                <w:sz w:val="28"/>
                <w:szCs w:val="28"/>
              </w:rPr>
            </w:pPr>
          </w:p>
          <w:p w:rsidR="00E00F7B" w:rsidRDefault="00E00F7B" w:rsidP="0091575E">
            <w:pPr>
              <w:autoSpaceDE w:val="0"/>
              <w:autoSpaceDN w:val="0"/>
              <w:spacing w:after="60"/>
              <w:rPr>
                <w:rFonts w:ascii="News Gothic" w:hAnsi="News Gothic"/>
                <w:color w:val="1C146B"/>
                <w:sz w:val="28"/>
                <w:szCs w:val="28"/>
              </w:rPr>
            </w:pPr>
          </w:p>
          <w:p w:rsidR="00E00F7B" w:rsidRDefault="00E00F7B" w:rsidP="0091575E">
            <w:pPr>
              <w:autoSpaceDE w:val="0"/>
              <w:autoSpaceDN w:val="0"/>
              <w:spacing w:after="60"/>
              <w:rPr>
                <w:rFonts w:ascii="News Gothic" w:hAnsi="News Gothic"/>
                <w:color w:val="1C146B"/>
                <w:sz w:val="28"/>
                <w:szCs w:val="28"/>
              </w:rPr>
            </w:pPr>
          </w:p>
          <w:p w:rsidR="0091575E" w:rsidRPr="0091575E" w:rsidRDefault="0091575E" w:rsidP="0091575E">
            <w:pPr>
              <w:autoSpaceDE w:val="0"/>
              <w:autoSpaceDN w:val="0"/>
              <w:spacing w:after="60"/>
              <w:rPr>
                <w:rFonts w:ascii="News Gothic" w:hAnsi="News Gothic"/>
                <w:color w:val="1C146B"/>
                <w:sz w:val="28"/>
                <w:szCs w:val="28"/>
              </w:rPr>
            </w:pPr>
            <w:r>
              <w:rPr>
                <w:rFonts w:ascii="News Gothic" w:hAnsi="News Gothic"/>
                <w:color w:val="1C146B"/>
                <w:sz w:val="28"/>
                <w:szCs w:val="28"/>
              </w:rPr>
              <w:t>Balkongdörrar</w:t>
            </w:r>
          </w:p>
          <w:p w:rsidR="0091575E" w:rsidRDefault="0091575E" w:rsidP="0091575E">
            <w:r w:rsidRPr="0091575E">
              <w:t xml:space="preserve">När dörren är öppen och handtaget är nerfällt så att dörren står i låst läge får man inte öppna dörren med våld. </w:t>
            </w:r>
          </w:p>
          <w:p w:rsidR="0091575E" w:rsidRPr="0091575E" w:rsidRDefault="0091575E" w:rsidP="0091575E"/>
          <w:p w:rsidR="0091575E" w:rsidRPr="0091575E" w:rsidRDefault="0091575E" w:rsidP="0091575E">
            <w:r w:rsidRPr="0091575E">
              <w:t>Om man gör det nyper bromsklossen så att dörren kan förskjutas och bli skev.</w:t>
            </w:r>
          </w:p>
          <w:p w:rsidR="0091575E" w:rsidRPr="0091575E" w:rsidRDefault="0091575E" w:rsidP="0091575E">
            <w:r w:rsidRPr="0091575E">
              <w:t>Om detta sker gäller inte garantierna för dörren eller dörröppnaren.</w:t>
            </w:r>
          </w:p>
          <w:p w:rsidR="0091575E" w:rsidRDefault="0091575E" w:rsidP="00921C3E">
            <w:pPr>
              <w:autoSpaceDE w:val="0"/>
              <w:autoSpaceDN w:val="0"/>
              <w:spacing w:after="60"/>
              <w:rPr>
                <w:rFonts w:ascii="News Gothic" w:hAnsi="News Gothic"/>
                <w:color w:val="1C146B"/>
                <w:sz w:val="28"/>
                <w:szCs w:val="28"/>
              </w:rPr>
            </w:pPr>
          </w:p>
          <w:p w:rsidR="00921C3E" w:rsidRPr="00B54D30" w:rsidRDefault="00921C3E" w:rsidP="00921C3E">
            <w:pPr>
              <w:autoSpaceDE w:val="0"/>
              <w:autoSpaceDN w:val="0"/>
              <w:spacing w:after="60"/>
              <w:rPr>
                <w:rFonts w:ascii="News Gothic" w:hAnsi="News Gothic"/>
                <w:color w:val="1C146B"/>
                <w:sz w:val="28"/>
                <w:szCs w:val="28"/>
              </w:rPr>
            </w:pPr>
            <w:r w:rsidRPr="00B54D30">
              <w:rPr>
                <w:rFonts w:ascii="News Gothic" w:hAnsi="News Gothic"/>
                <w:color w:val="1C146B"/>
                <w:sz w:val="28"/>
                <w:szCs w:val="28"/>
              </w:rPr>
              <w:t>Förråden</w:t>
            </w:r>
          </w:p>
          <w:p w:rsidR="00F005E9" w:rsidRDefault="00F005E9" w:rsidP="008315BB">
            <w:r>
              <w:t>I vissa förråd finns det rör men m</w:t>
            </w:r>
            <w:r w:rsidR="00921C3E">
              <w:t>an får inte</w:t>
            </w:r>
            <w:r>
              <w:t xml:space="preserve"> </w:t>
            </w:r>
            <w:r w:rsidR="00921C3E">
              <w:t xml:space="preserve">ställa saker på </w:t>
            </w:r>
            <w:r>
              <w:t>dessa. Om ni behöver förvara saker går det bra att sätta upp hyllor på väggarna.</w:t>
            </w:r>
          </w:p>
          <w:p w:rsidR="00F005E9" w:rsidRDefault="00F005E9" w:rsidP="008315BB"/>
          <w:p w:rsidR="00F005E9" w:rsidRDefault="00F005E9" w:rsidP="008315BB">
            <w:r>
              <w:t>De saker ni är mycket rädda om kan vara bra att förvara en bit upp från golvet. Det hör till ovanligheterna att det kommer in vatten, men det har hänt när det blir skyfall.</w:t>
            </w:r>
          </w:p>
          <w:p w:rsidR="00F005E9" w:rsidRDefault="00F005E9" w:rsidP="008315BB"/>
          <w:p w:rsidR="00921C3E" w:rsidRPr="000051FF" w:rsidRDefault="00921C3E" w:rsidP="008315BB">
            <w:pPr>
              <w:rPr>
                <w:color w:val="002060"/>
              </w:rPr>
            </w:pPr>
          </w:p>
          <w:p w:rsidR="001465D4" w:rsidRPr="000051FF" w:rsidRDefault="000051FF" w:rsidP="008315BB">
            <w:pPr>
              <w:rPr>
                <w:rFonts w:ascii="News Gothic" w:hAnsi="News Gothic"/>
                <w:color w:val="002060"/>
                <w:sz w:val="28"/>
                <w:szCs w:val="28"/>
              </w:rPr>
            </w:pPr>
            <w:r w:rsidRPr="000051FF">
              <w:rPr>
                <w:rFonts w:ascii="News Gothic" w:hAnsi="News Gothic"/>
                <w:color w:val="002060"/>
                <w:sz w:val="28"/>
                <w:szCs w:val="28"/>
              </w:rPr>
              <w:t>Ändringar i lägenheten</w:t>
            </w:r>
          </w:p>
          <w:p w:rsidR="00E00F7B" w:rsidRDefault="00E00F7B" w:rsidP="00E00F7B">
            <w:r w:rsidRPr="004618D6">
              <w:t>I stadgarna framgår vad ni som bostadsrättshavare ansvarar för och vad som är föreningens ansvar.</w:t>
            </w:r>
          </w:p>
          <w:p w:rsidR="00E00F7B" w:rsidRDefault="00E00F7B" w:rsidP="00E00F7B"/>
          <w:p w:rsidR="00E00F7B" w:rsidRDefault="00E00F7B" w:rsidP="00E00F7B">
            <w:r>
              <w:t>Förändring av ytskikt såsom målning och tapetsering av väggar, borttagande av ickebärande väggar eller komplettering/borttagning av köksinredning kan man göra utan tillstånd.</w:t>
            </w:r>
          </w:p>
          <w:p w:rsidR="00E00F7B" w:rsidRDefault="00E00F7B" w:rsidP="00E00F7B"/>
          <w:p w:rsidR="00E00F7B" w:rsidRDefault="00E00F7B" w:rsidP="00E00F7B">
            <w:r w:rsidRPr="004618D6">
              <w:t>Vissa ändringar kräver styrelsens godkännande, se. Det gäller ingrepp i bärande konstruktion, ändring av befintliga ledningar för avlopp, värme och vatten eller annan väsentlig förändring, då dessa kan påverka andra system i föreningen</w:t>
            </w:r>
            <w:r>
              <w:t>.</w:t>
            </w:r>
          </w:p>
          <w:p w:rsidR="00E00F7B" w:rsidRDefault="00E00F7B" w:rsidP="00E00F7B"/>
          <w:p w:rsidR="00E00F7B" w:rsidRDefault="00E00F7B" w:rsidP="00E00F7B">
            <w:r>
              <w:t>Om man har gjort felaktiga installationer är man skyldig att återställa dessa om åtgärden är till påtaglig skada eller olägenhet för bostadsrättsföreningen.</w:t>
            </w:r>
          </w:p>
          <w:p w:rsidR="00E00F7B" w:rsidRDefault="00E00F7B" w:rsidP="00E00F7B"/>
          <w:p w:rsidR="00E00F7B" w:rsidRDefault="00E00F7B" w:rsidP="00E00F7B">
            <w:r>
              <w:t>Kontakta alltid styrelsen om du är osäker på vad du kan eller inte kan ändra.</w:t>
            </w:r>
          </w:p>
          <w:p w:rsidR="000051FF" w:rsidRDefault="000051FF" w:rsidP="008315BB"/>
          <w:p w:rsidR="001C7388" w:rsidRDefault="001C7388" w:rsidP="008315BB"/>
          <w:p w:rsidR="001C7388" w:rsidRPr="008315BB" w:rsidRDefault="001C7388" w:rsidP="008315BB"/>
          <w:p w:rsidR="0064491A" w:rsidRPr="00E00F7B" w:rsidRDefault="00D41279" w:rsidP="001C7388">
            <w:pPr>
              <w:spacing w:before="120"/>
              <w:rPr>
                <w:color w:val="000000"/>
              </w:rPr>
            </w:pPr>
            <w:r w:rsidRPr="00E00F7B">
              <w:rPr>
                <w:color w:val="000000"/>
              </w:rPr>
              <w:t>Välkomna</w:t>
            </w:r>
            <w:r w:rsidR="00C2285D" w:rsidRPr="00E00F7B">
              <w:rPr>
                <w:color w:val="000000"/>
              </w:rPr>
              <w:t xml:space="preserve"> önskar styrelsen</w:t>
            </w:r>
            <w:r w:rsidR="00B11C46" w:rsidRPr="00E00F7B">
              <w:rPr>
                <w:color w:val="000000"/>
              </w:rPr>
              <w:t xml:space="preserve"> för</w:t>
            </w:r>
            <w:r w:rsidR="00F005E9" w:rsidRPr="00E00F7B">
              <w:rPr>
                <w:color w:val="000000"/>
              </w:rPr>
              <w:t xml:space="preserve"> HSB</w:t>
            </w:r>
            <w:r w:rsidR="00B11C46" w:rsidRPr="00E00F7B">
              <w:rPr>
                <w:color w:val="000000"/>
              </w:rPr>
              <w:t xml:space="preserve"> </w:t>
            </w:r>
            <w:proofErr w:type="spellStart"/>
            <w:r w:rsidR="00B11C46" w:rsidRPr="00E00F7B">
              <w:rPr>
                <w:color w:val="000000"/>
              </w:rPr>
              <w:t>brf</w:t>
            </w:r>
            <w:proofErr w:type="spellEnd"/>
            <w:r w:rsidR="00B11C46" w:rsidRPr="00E00F7B">
              <w:rPr>
                <w:color w:val="000000"/>
              </w:rPr>
              <w:t xml:space="preserve"> </w:t>
            </w:r>
            <w:r w:rsidR="001C7388" w:rsidRPr="00E00F7B">
              <w:rPr>
                <w:color w:val="000000"/>
              </w:rPr>
              <w:t>Musketören</w:t>
            </w:r>
            <w:r w:rsidR="00E00F7B" w:rsidRPr="00E00F7B">
              <w:rPr>
                <w:color w:val="000000"/>
              </w:rPr>
              <w:t>!</w:t>
            </w:r>
            <w:r w:rsidR="00C2285D" w:rsidRPr="00E00F7B">
              <w:rPr>
                <w:color w:val="000000"/>
              </w:rPr>
              <w:tab/>
            </w:r>
            <w:r w:rsidR="00C2285D" w:rsidRPr="00E00F7B">
              <w:rPr>
                <w:color w:val="000000"/>
              </w:rPr>
              <w:tab/>
            </w:r>
            <w:r w:rsidR="00C2285D" w:rsidRPr="00E00F7B">
              <w:rPr>
                <w:color w:val="000000"/>
              </w:rPr>
              <w:tab/>
            </w:r>
          </w:p>
        </w:tc>
      </w:tr>
    </w:tbl>
    <w:p w:rsidR="00A3275F" w:rsidRPr="003423C1" w:rsidRDefault="00A3275F">
      <w:pPr>
        <w:rPr>
          <w:sz w:val="2"/>
          <w:szCs w:val="2"/>
        </w:rPr>
      </w:pPr>
    </w:p>
    <w:sectPr w:rsidR="00A3275F" w:rsidRPr="003423C1" w:rsidSect="003E7F20">
      <w:footerReference w:type="default" r:id="rId8"/>
      <w:pgSz w:w="11906" w:h="16838" w:code="9"/>
      <w:pgMar w:top="1134" w:right="1418" w:bottom="1304" w:left="1418"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C9E" w:rsidRDefault="00046C9E">
      <w:r>
        <w:separator/>
      </w:r>
    </w:p>
  </w:endnote>
  <w:endnote w:type="continuationSeparator" w:id="0">
    <w:p w:rsidR="00046C9E" w:rsidRDefault="00046C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57" w:type="dxa"/>
      <w:tblLayout w:type="fixed"/>
      <w:tblCellMar>
        <w:top w:w="6" w:type="dxa"/>
        <w:left w:w="6" w:type="dxa"/>
        <w:bottom w:w="6" w:type="dxa"/>
        <w:right w:w="6" w:type="dxa"/>
      </w:tblCellMar>
      <w:tblLook w:val="01E0"/>
    </w:tblPr>
    <w:tblGrid>
      <w:gridCol w:w="8657"/>
    </w:tblGrid>
    <w:tr w:rsidR="00046C9E" w:rsidTr="00913ED7">
      <w:trPr>
        <w:trHeight w:val="1425"/>
      </w:trPr>
      <w:tc>
        <w:tcPr>
          <w:tcW w:w="8657" w:type="dxa"/>
          <w:vAlign w:val="bottom"/>
        </w:tcPr>
        <w:p w:rsidR="00046C9E" w:rsidRDefault="00046C9E" w:rsidP="00913ED7">
          <w:pPr>
            <w:jc w:val="right"/>
          </w:pPr>
          <w:r>
            <w:rPr>
              <w:noProof/>
            </w:rPr>
            <w:drawing>
              <wp:inline distT="0" distB="0" distL="0" distR="0">
                <wp:extent cx="1190625" cy="828261"/>
                <wp:effectExtent l="19050" t="0" r="9525" b="0"/>
                <wp:docPr id="1" name="Bild 1" descr="LoggaFarg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FargSv"/>
                        <pic:cNvPicPr preferRelativeResize="0">
                          <a:picLocks noChangeAspect="1" noChangeArrowheads="1"/>
                        </pic:cNvPicPr>
                      </pic:nvPicPr>
                      <pic:blipFill>
                        <a:blip r:embed="rId1"/>
                        <a:srcRect/>
                        <a:stretch>
                          <a:fillRect/>
                        </a:stretch>
                      </pic:blipFill>
                      <pic:spPr bwMode="auto">
                        <a:xfrm>
                          <a:off x="0" y="0"/>
                          <a:ext cx="1190625" cy="828261"/>
                        </a:xfrm>
                        <a:prstGeom prst="rect">
                          <a:avLst/>
                        </a:prstGeom>
                        <a:noFill/>
                        <a:ln w="9525">
                          <a:noFill/>
                          <a:miter lim="800000"/>
                          <a:headEnd/>
                          <a:tailEnd/>
                        </a:ln>
                      </pic:spPr>
                    </pic:pic>
                  </a:graphicData>
                </a:graphic>
              </wp:inline>
            </w:drawing>
          </w:r>
        </w:p>
      </w:tc>
    </w:tr>
  </w:tbl>
  <w:p w:rsidR="00046C9E" w:rsidRDefault="00046C9E" w:rsidP="00601B38">
    <w:pPr>
      <w:pStyle w:val="Sidfot"/>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C9E" w:rsidRDefault="00046C9E">
      <w:r>
        <w:separator/>
      </w:r>
    </w:p>
  </w:footnote>
  <w:footnote w:type="continuationSeparator" w:id="0">
    <w:p w:rsidR="00046C9E" w:rsidRDefault="00046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14EA32"/>
    <w:lvl w:ilvl="0">
      <w:start w:val="1"/>
      <w:numFmt w:val="decimal"/>
      <w:lvlText w:val="%1."/>
      <w:lvlJc w:val="left"/>
      <w:pPr>
        <w:tabs>
          <w:tab w:val="num" w:pos="1492"/>
        </w:tabs>
        <w:ind w:left="1492" w:hanging="360"/>
      </w:pPr>
    </w:lvl>
  </w:abstractNum>
  <w:abstractNum w:abstractNumId="1">
    <w:nsid w:val="FFFFFF7D"/>
    <w:multiLevelType w:val="singleLevel"/>
    <w:tmpl w:val="5F5A6660"/>
    <w:lvl w:ilvl="0">
      <w:start w:val="1"/>
      <w:numFmt w:val="decimal"/>
      <w:lvlText w:val="%1."/>
      <w:lvlJc w:val="left"/>
      <w:pPr>
        <w:tabs>
          <w:tab w:val="num" w:pos="1209"/>
        </w:tabs>
        <w:ind w:left="1209" w:hanging="360"/>
      </w:pPr>
    </w:lvl>
  </w:abstractNum>
  <w:abstractNum w:abstractNumId="2">
    <w:nsid w:val="FFFFFF7E"/>
    <w:multiLevelType w:val="singleLevel"/>
    <w:tmpl w:val="A2CE609A"/>
    <w:lvl w:ilvl="0">
      <w:start w:val="1"/>
      <w:numFmt w:val="decimal"/>
      <w:lvlText w:val="%1."/>
      <w:lvlJc w:val="left"/>
      <w:pPr>
        <w:tabs>
          <w:tab w:val="num" w:pos="926"/>
        </w:tabs>
        <w:ind w:left="926" w:hanging="360"/>
      </w:pPr>
    </w:lvl>
  </w:abstractNum>
  <w:abstractNum w:abstractNumId="3">
    <w:nsid w:val="FFFFFF7F"/>
    <w:multiLevelType w:val="singleLevel"/>
    <w:tmpl w:val="767A8708"/>
    <w:lvl w:ilvl="0">
      <w:start w:val="1"/>
      <w:numFmt w:val="decimal"/>
      <w:lvlText w:val="%1."/>
      <w:lvlJc w:val="left"/>
      <w:pPr>
        <w:tabs>
          <w:tab w:val="num" w:pos="643"/>
        </w:tabs>
        <w:ind w:left="643" w:hanging="360"/>
      </w:pPr>
    </w:lvl>
  </w:abstractNum>
  <w:abstractNum w:abstractNumId="4">
    <w:nsid w:val="FFFFFF80"/>
    <w:multiLevelType w:val="singleLevel"/>
    <w:tmpl w:val="05F875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9E0D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FE51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365A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B4E3E2"/>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2FC4F1B2"/>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sv-SE" w:vendorID="666" w:dllVersion="513" w:checkStyle="1"/>
  <w:activeWritingStyle w:appName="MSWord" w:lang="sv-SE" w:vendorID="22" w:dllVersion="513" w:checkStyle="1"/>
  <w:proofState w:spelling="clean" w:grammar="clean"/>
  <w:attachedTemplate r:id="rId1"/>
  <w:stylePaneFormatFilter w:val="3001"/>
  <w:documentProtection w:edit="forms" w:enforcement="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rsids>
    <w:rsidRoot w:val="00C2285D"/>
    <w:rsid w:val="000051FF"/>
    <w:rsid w:val="0001056B"/>
    <w:rsid w:val="000335F6"/>
    <w:rsid w:val="00042E77"/>
    <w:rsid w:val="0004561E"/>
    <w:rsid w:val="00046C9E"/>
    <w:rsid w:val="00096B1D"/>
    <w:rsid w:val="000C6BAA"/>
    <w:rsid w:val="000D5501"/>
    <w:rsid w:val="000E493B"/>
    <w:rsid w:val="000E665B"/>
    <w:rsid w:val="001050B5"/>
    <w:rsid w:val="00144194"/>
    <w:rsid w:val="001465D4"/>
    <w:rsid w:val="00157520"/>
    <w:rsid w:val="00187020"/>
    <w:rsid w:val="001C7388"/>
    <w:rsid w:val="001D3275"/>
    <w:rsid w:val="001E3D79"/>
    <w:rsid w:val="002153D5"/>
    <w:rsid w:val="00217773"/>
    <w:rsid w:val="0022028D"/>
    <w:rsid w:val="00257FE2"/>
    <w:rsid w:val="0026173D"/>
    <w:rsid w:val="002C7F7A"/>
    <w:rsid w:val="002D56D8"/>
    <w:rsid w:val="003130F3"/>
    <w:rsid w:val="00316799"/>
    <w:rsid w:val="00350ECC"/>
    <w:rsid w:val="003564CD"/>
    <w:rsid w:val="0038194B"/>
    <w:rsid w:val="003B2D57"/>
    <w:rsid w:val="003E0308"/>
    <w:rsid w:val="003E3FF5"/>
    <w:rsid w:val="003E7F20"/>
    <w:rsid w:val="004634F9"/>
    <w:rsid w:val="0046460F"/>
    <w:rsid w:val="0047042C"/>
    <w:rsid w:val="004A5C46"/>
    <w:rsid w:val="004F7FD4"/>
    <w:rsid w:val="00533829"/>
    <w:rsid w:val="0054775B"/>
    <w:rsid w:val="00566F15"/>
    <w:rsid w:val="005A78F9"/>
    <w:rsid w:val="005C42D3"/>
    <w:rsid w:val="005F325D"/>
    <w:rsid w:val="00601B38"/>
    <w:rsid w:val="0064491A"/>
    <w:rsid w:val="00681410"/>
    <w:rsid w:val="006A3C60"/>
    <w:rsid w:val="006C29B1"/>
    <w:rsid w:val="006E4AA9"/>
    <w:rsid w:val="00746B34"/>
    <w:rsid w:val="007715F8"/>
    <w:rsid w:val="00793994"/>
    <w:rsid w:val="007A3333"/>
    <w:rsid w:val="007A6781"/>
    <w:rsid w:val="007F6AEB"/>
    <w:rsid w:val="008315BB"/>
    <w:rsid w:val="00836D52"/>
    <w:rsid w:val="00844F2B"/>
    <w:rsid w:val="00866344"/>
    <w:rsid w:val="00875CB7"/>
    <w:rsid w:val="008877FF"/>
    <w:rsid w:val="008A614E"/>
    <w:rsid w:val="008F35B1"/>
    <w:rsid w:val="008F7551"/>
    <w:rsid w:val="00913ED7"/>
    <w:rsid w:val="0091575E"/>
    <w:rsid w:val="00921C3E"/>
    <w:rsid w:val="009B5229"/>
    <w:rsid w:val="00A3275F"/>
    <w:rsid w:val="00A41C1E"/>
    <w:rsid w:val="00A43A0E"/>
    <w:rsid w:val="00AC6AEE"/>
    <w:rsid w:val="00AF07E5"/>
    <w:rsid w:val="00B11C46"/>
    <w:rsid w:val="00B35B05"/>
    <w:rsid w:val="00B877C9"/>
    <w:rsid w:val="00BC5880"/>
    <w:rsid w:val="00C02AED"/>
    <w:rsid w:val="00C167C3"/>
    <w:rsid w:val="00C2285D"/>
    <w:rsid w:val="00C3061F"/>
    <w:rsid w:val="00C53A09"/>
    <w:rsid w:val="00C54922"/>
    <w:rsid w:val="00C605F5"/>
    <w:rsid w:val="00C90442"/>
    <w:rsid w:val="00CA0AB1"/>
    <w:rsid w:val="00CC0011"/>
    <w:rsid w:val="00CD13B0"/>
    <w:rsid w:val="00CE675F"/>
    <w:rsid w:val="00D2270D"/>
    <w:rsid w:val="00D41279"/>
    <w:rsid w:val="00D71268"/>
    <w:rsid w:val="00D87097"/>
    <w:rsid w:val="00D937C1"/>
    <w:rsid w:val="00E00F7B"/>
    <w:rsid w:val="00E531B2"/>
    <w:rsid w:val="00ED3B79"/>
    <w:rsid w:val="00EF1320"/>
    <w:rsid w:val="00F005E9"/>
    <w:rsid w:val="00F4543B"/>
    <w:rsid w:val="00FD7596"/>
    <w:rsid w:val="00FE5EE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491A"/>
    <w:rPr>
      <w:sz w:val="24"/>
      <w:szCs w:val="24"/>
    </w:rPr>
  </w:style>
  <w:style w:type="paragraph" w:styleId="Rubrik1">
    <w:name w:val="heading 1"/>
    <w:next w:val="Normal"/>
    <w:qFormat/>
    <w:rsid w:val="00C605F5"/>
    <w:pPr>
      <w:keepNext/>
      <w:spacing w:after="240" w:line="380" w:lineRule="atLeast"/>
      <w:outlineLvl w:val="0"/>
    </w:pPr>
    <w:rPr>
      <w:rFonts w:ascii="Arial" w:hAnsi="Arial" w:cs="Arial"/>
      <w:b/>
      <w:bCs/>
      <w:caps/>
      <w:color w:val="00257A"/>
      <w:kern w:val="32"/>
      <w:sz w:val="32"/>
      <w:szCs w:val="32"/>
    </w:rPr>
  </w:style>
  <w:style w:type="paragraph" w:styleId="Rubrik2">
    <w:name w:val="heading 2"/>
    <w:next w:val="Normal"/>
    <w:qFormat/>
    <w:rsid w:val="003564CD"/>
    <w:pPr>
      <w:keepNext/>
      <w:spacing w:before="360" w:after="80" w:line="320" w:lineRule="atLeast"/>
      <w:outlineLvl w:val="1"/>
    </w:pPr>
    <w:rPr>
      <w:rFonts w:ascii="Arial" w:hAnsi="Arial" w:cs="Arial"/>
      <w:b/>
      <w:bCs/>
      <w:iCs/>
      <w:color w:val="00257A"/>
      <w:sz w:val="26"/>
      <w:szCs w:val="28"/>
    </w:rPr>
  </w:style>
  <w:style w:type="paragraph" w:styleId="Rubrik3">
    <w:name w:val="heading 3"/>
    <w:next w:val="Normal"/>
    <w:qFormat/>
    <w:rsid w:val="003564CD"/>
    <w:pPr>
      <w:keepNext/>
      <w:spacing w:before="240" w:after="60" w:line="240" w:lineRule="atLeast"/>
      <w:outlineLvl w:val="2"/>
    </w:pPr>
    <w:rPr>
      <w:rFonts w:ascii="Arial" w:hAnsi="Arial" w:cs="Arial"/>
      <w:b/>
      <w:bCs/>
      <w:color w:val="00257A"/>
      <w:szCs w:val="26"/>
    </w:rPr>
  </w:style>
  <w:style w:type="paragraph" w:styleId="Rubrik4">
    <w:name w:val="heading 4"/>
    <w:next w:val="Normal"/>
    <w:qFormat/>
    <w:rsid w:val="003564CD"/>
    <w:pPr>
      <w:keepNext/>
      <w:spacing w:before="200" w:after="40" w:line="250" w:lineRule="atLeast"/>
      <w:outlineLvl w:val="3"/>
    </w:pPr>
    <w:rPr>
      <w:b/>
      <w:bCs/>
      <w:color w:val="00257A"/>
      <w:sz w:val="21"/>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next w:val="Anslagbrdtext"/>
    <w:qFormat/>
    <w:rsid w:val="007A3333"/>
    <w:pPr>
      <w:spacing w:before="320" w:after="320" w:line="880" w:lineRule="exact"/>
      <w:outlineLvl w:val="0"/>
    </w:pPr>
    <w:rPr>
      <w:rFonts w:ascii="Arial" w:hAnsi="Arial" w:cs="Arial"/>
      <w:b/>
      <w:bCs/>
      <w:caps/>
      <w:color w:val="00257A"/>
      <w:kern w:val="28"/>
      <w:sz w:val="86"/>
      <w:szCs w:val="32"/>
    </w:rPr>
  </w:style>
  <w:style w:type="paragraph" w:styleId="Numreradlista">
    <w:name w:val="List Number"/>
    <w:basedOn w:val="Normal"/>
    <w:rsid w:val="00566F15"/>
    <w:pPr>
      <w:numPr>
        <w:numId w:val="1"/>
      </w:numPr>
      <w:spacing w:before="120" w:after="120" w:line="290" w:lineRule="atLeast"/>
      <w:ind w:left="357" w:hanging="357"/>
    </w:pPr>
  </w:style>
  <w:style w:type="paragraph" w:styleId="Punktlista">
    <w:name w:val="List Bullet"/>
    <w:basedOn w:val="Normal"/>
    <w:rsid w:val="00566F15"/>
    <w:pPr>
      <w:numPr>
        <w:numId w:val="6"/>
      </w:numPr>
      <w:spacing w:before="120" w:after="120" w:line="290" w:lineRule="atLeast"/>
      <w:ind w:left="357" w:hanging="357"/>
    </w:pPr>
  </w:style>
  <w:style w:type="paragraph" w:styleId="Sidfot">
    <w:name w:val="footer"/>
    <w:rsid w:val="00257FE2"/>
    <w:pPr>
      <w:tabs>
        <w:tab w:val="center" w:pos="4536"/>
        <w:tab w:val="right" w:pos="9072"/>
      </w:tabs>
      <w:spacing w:line="200" w:lineRule="exact"/>
    </w:pPr>
    <w:rPr>
      <w:rFonts w:ascii="Arial" w:hAnsi="Arial"/>
      <w:sz w:val="15"/>
      <w:szCs w:val="24"/>
    </w:rPr>
  </w:style>
  <w:style w:type="paragraph" w:styleId="Sidhuvud">
    <w:name w:val="header"/>
    <w:rsid w:val="00257FE2"/>
    <w:pPr>
      <w:tabs>
        <w:tab w:val="center" w:pos="4536"/>
        <w:tab w:val="right" w:pos="9072"/>
      </w:tabs>
    </w:pPr>
    <w:rPr>
      <w:rFonts w:ascii="Arial" w:hAnsi="Arial"/>
      <w:sz w:val="16"/>
      <w:szCs w:val="24"/>
    </w:rPr>
  </w:style>
  <w:style w:type="character" w:styleId="Sidnummer">
    <w:name w:val="page number"/>
    <w:basedOn w:val="Standardstycketeckensnitt"/>
    <w:rsid w:val="00257FE2"/>
    <w:rPr>
      <w:rFonts w:ascii="Arial" w:hAnsi="Arial"/>
      <w:sz w:val="16"/>
    </w:rPr>
  </w:style>
  <w:style w:type="table" w:styleId="Tabellrutnt">
    <w:name w:val="Table Grid"/>
    <w:basedOn w:val="Normaltabell"/>
    <w:rsid w:val="00601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slagbrdtext">
    <w:name w:val="Anslag brödtext"/>
    <w:rsid w:val="00566F15"/>
    <w:pPr>
      <w:spacing w:line="300" w:lineRule="atLeast"/>
    </w:pPr>
    <w:rPr>
      <w:sz w:val="24"/>
      <w:szCs w:val="24"/>
    </w:rPr>
  </w:style>
  <w:style w:type="paragraph" w:customStyle="1" w:styleId="Frening">
    <w:name w:val="Förening"/>
    <w:next w:val="Medlem"/>
    <w:link w:val="FreningChar"/>
    <w:rsid w:val="008F35B1"/>
    <w:pPr>
      <w:framePr w:w="5942" w:h="720" w:hRule="exact" w:hSpace="181" w:wrap="around" w:vAnchor="text" w:hAnchor="page" w:x="2156" w:y="2127"/>
      <w:shd w:val="solid" w:color="FFFFFF" w:fill="FFFFFF"/>
    </w:pPr>
    <w:rPr>
      <w:rFonts w:ascii="Arial" w:hAnsi="Arial" w:cs="Arial"/>
      <w:b/>
      <w:bCs/>
      <w:caps/>
      <w:color w:val="00257A"/>
      <w:kern w:val="28"/>
      <w:sz w:val="28"/>
      <w:szCs w:val="32"/>
    </w:rPr>
  </w:style>
  <w:style w:type="paragraph" w:customStyle="1" w:styleId="Medlem">
    <w:name w:val="Medlem"/>
    <w:rsid w:val="008F35B1"/>
    <w:pPr>
      <w:framePr w:w="5942" w:h="720" w:hRule="exact" w:hSpace="181" w:wrap="around" w:vAnchor="text" w:hAnchor="page" w:x="2156" w:y="2127"/>
      <w:shd w:val="solid" w:color="FFFFFF" w:fill="FFFFFF"/>
    </w:pPr>
    <w:rPr>
      <w:rFonts w:ascii="Arial" w:hAnsi="Arial"/>
      <w:b/>
      <w:color w:val="737373"/>
      <w:kern w:val="24"/>
      <w:sz w:val="24"/>
      <w:szCs w:val="24"/>
    </w:rPr>
  </w:style>
  <w:style w:type="character" w:customStyle="1" w:styleId="FreningChar">
    <w:name w:val="Förening Char"/>
    <w:basedOn w:val="Standardstycketeckensnitt"/>
    <w:link w:val="Frening"/>
    <w:rsid w:val="008F35B1"/>
    <w:rPr>
      <w:rFonts w:ascii="Arial" w:hAnsi="Arial" w:cs="Arial"/>
      <w:b/>
      <w:bCs/>
      <w:caps/>
      <w:color w:val="00257A"/>
      <w:kern w:val="28"/>
      <w:sz w:val="28"/>
      <w:szCs w:val="32"/>
      <w:shd w:val="solid" w:color="FFFFFF" w:fill="FFFFFF"/>
      <w:lang w:val="sv-SE" w:eastAsia="sv-SE" w:bidi="ar-SA"/>
    </w:rPr>
  </w:style>
  <w:style w:type="character" w:styleId="Hyperlnk">
    <w:name w:val="Hyperlink"/>
    <w:basedOn w:val="Standardstycketeckensnitt"/>
    <w:uiPriority w:val="99"/>
    <w:unhideWhenUsed/>
    <w:rsid w:val="00C2285D"/>
    <w:rPr>
      <w:color w:val="0000FF"/>
      <w:u w:val="single"/>
    </w:rPr>
  </w:style>
  <w:style w:type="paragraph" w:styleId="Ballongtext">
    <w:name w:val="Balloon Text"/>
    <w:basedOn w:val="Normal"/>
    <w:link w:val="BallongtextChar"/>
    <w:rsid w:val="00316799"/>
    <w:rPr>
      <w:rFonts w:ascii="Tahoma" w:hAnsi="Tahoma" w:cs="Tahoma"/>
      <w:sz w:val="16"/>
      <w:szCs w:val="16"/>
    </w:rPr>
  </w:style>
  <w:style w:type="character" w:customStyle="1" w:styleId="BallongtextChar">
    <w:name w:val="Ballongtext Char"/>
    <w:basedOn w:val="Standardstycketeckensnitt"/>
    <w:link w:val="Ballongtext"/>
    <w:rsid w:val="003167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99pibu\Lokala%20inst&#228;llningar\Temporary%20Internet%20Files\Content.IE5\ACAC5CW9\Anslag_&#195;&#8230;tervinning_Grovsopor2%5b1%5d.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Anslag_Ã…tervinning_Grovsopor2[1]</Template>
  <TotalTime>0</TotalTime>
  <Pages>2</Pages>
  <Words>482</Words>
  <Characters>2560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Anslag</vt:lpstr>
    </vt:vector>
  </TitlesOfParts>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Anslag</dc:title>
  <dc:creator/>
  <cp:keywords>Mall ang Återvinning grovsopor - HSB</cp:keywords>
  <dc:description>December 2011, MS Word 2003, Sv_x000d_
Hangar/C2, 08-52 20 50 00</dc:description>
  <cp:lastModifiedBy/>
  <cp:revision>1</cp:revision>
  <dcterms:created xsi:type="dcterms:W3CDTF">2015-11-05T09:55:00Z</dcterms:created>
  <dcterms:modified xsi:type="dcterms:W3CDTF">2015-11-06T06:50:00Z</dcterms:modified>
</cp:coreProperties>
</file>