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                                                                                                                                                                  </w:t>
      </w:r>
    </w:p>
    <w:tbl>
      <w:tblPr>
        <w:tblStyle w:val="Table1"/>
        <w:tblW w:w="10200" w:type="dxa"/>
        <w:jc w:val="left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0200"/>
      </w:tblGrid>
      <w:tr>
        <w:trPr>
          <w:trHeight w:val="903" w:hRule="atLeast"/>
        </w:trPr>
        <w:tc>
          <w:tcPr>
            <w:tcW w:w="10200" w:type="dxa"/>
            <w:tcBorders>
              <w:top w:val="single" w:sz="12" w:space="0" w:color="8EAADB"/>
              <w:left w:val="single" w:sz="12" w:space="0" w:color="8EAADB"/>
              <w:bottom w:val="single" w:sz="12" w:space="0" w:color="8EAADB"/>
              <w:right w:val="single" w:sz="12" w:space="0" w:color="8EAADB"/>
            </w:tcBorders>
            <w:shd w:fill="9999FF" w:val="clear"/>
          </w:tcPr>
          <w:p>
            <w:pPr>
              <w:pStyle w:val="LOnormal"/>
              <w:widowControl w:val="false"/>
              <w:spacing w:lineRule="auto" w:line="240" w:before="240" w:after="0"/>
              <w:jc w:val="center"/>
              <w:rPr>
                <w:sz w:val="72"/>
                <w:szCs w:val="72"/>
              </w:rPr>
            </w:pPr>
            <w:r>
              <w:rPr>
                <w:rFonts w:eastAsia="Federo" w:cs="Federo" w:ascii="Federo" w:hAnsi="Federo"/>
                <w:b/>
                <w:i/>
                <w:color w:val="FFFFFF"/>
                <w:sz w:val="72"/>
                <w:szCs w:val="72"/>
              </w:rPr>
              <w:t xml:space="preserve">Almhögsbladet </w:t>
            </w:r>
          </w:p>
          <w:p>
            <w:pPr>
              <w:pStyle w:val="LOnormal"/>
              <w:widowControl w:val="false"/>
              <w:spacing w:lineRule="auto" w:line="240" w:before="240" w:after="0"/>
              <w:jc w:val="center"/>
              <w:rPr>
                <w:sz w:val="48"/>
                <w:szCs w:val="48"/>
              </w:rPr>
            </w:pPr>
            <w:r>
              <w:rPr>
                <w:rFonts w:eastAsia="Federo" w:cs="Federo" w:ascii="Federo" w:hAnsi="Federo"/>
                <w:b/>
                <w:i/>
                <w:color w:val="FFFFFF"/>
                <w:sz w:val="48"/>
                <w:szCs w:val="48"/>
              </w:rPr>
              <w:t>December 2023</w:t>
            </w:r>
          </w:p>
          <w:p>
            <w:pPr>
              <w:pStyle w:val="LOnormal"/>
              <w:widowControl w:val="false"/>
              <w:spacing w:lineRule="auto" w:line="240" w:before="240" w:after="0"/>
              <w:jc w:val="center"/>
              <w:rPr>
                <w:sz w:val="48"/>
                <w:szCs w:val="48"/>
              </w:rPr>
            </w:pPr>
            <w:r>
              <w:rPr>
                <w:rFonts w:eastAsia="Federo" w:cs="Federo" w:ascii="Federo" w:hAnsi="Federo"/>
                <w:b/>
                <w:i/>
                <w:color w:val="FFFFFF"/>
                <w:sz w:val="48"/>
                <w:szCs w:val="48"/>
              </w:rPr>
              <w:t xml:space="preserve">                            </w:t>
            </w:r>
          </w:p>
        </w:tc>
      </w:tr>
      <w:tr>
        <w:trPr>
          <w:trHeight w:val="1528" w:hRule="atLeast"/>
        </w:trPr>
        <w:tc>
          <w:tcPr>
            <w:tcW w:w="10200" w:type="dxa"/>
            <w:tcBorders>
              <w:top w:val="single" w:sz="12" w:space="0" w:color="8EAADB"/>
              <w:left w:val="single" w:sz="12" w:space="0" w:color="8EAADB"/>
              <w:bottom w:val="single" w:sz="12" w:space="0" w:color="8EAADB"/>
              <w:right w:val="single" w:sz="12" w:space="0" w:color="8EAADB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130175</wp:posOffset>
                  </wp:positionV>
                  <wp:extent cx="1135380" cy="810895"/>
                  <wp:effectExtent l="0" t="0" r="0" b="0"/>
                  <wp:wrapSquare wrapText="largest"/>
                  <wp:docPr id="1" name="Bild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76200</wp:posOffset>
                  </wp:positionV>
                  <wp:extent cx="1078865" cy="907415"/>
                  <wp:effectExtent l="0" t="0" r="0" b="0"/>
                  <wp:wrapSquare wrapText="largest"/>
                  <wp:docPr id="2" name="Bild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Calibri"/>
                <w:b w:val="false"/>
                <w:i w:val="false"/>
                <w:caps w:val="false"/>
                <w:smallCaps w:val="false"/>
                <w:color w:val="62615F"/>
                <w:spacing w:val="0"/>
                <w:sz w:val="24"/>
                <w:szCs w:val="24"/>
                <w:u w:val="none"/>
              </w:rPr>
              <w:t xml:space="preserve">  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Calibri"/>
                <w:b w:val="false"/>
                <w:i w:val="false"/>
                <w:caps w:val="false"/>
                <w:smallCaps w:val="false"/>
                <w:color w:val="62615F"/>
                <w:spacing w:val="0"/>
                <w:sz w:val="24"/>
                <w:szCs w:val="24"/>
                <w:u w:val="none"/>
              </w:rPr>
              <w:t xml:space="preserve">     </w:t>
            </w:r>
            <w:r>
              <w:rPr>
                <w:rFonts w:eastAsia="Calibri" w:cs="Calibri"/>
                <w:b w:val="false"/>
                <w:i w:val="false"/>
                <w:caps w:val="false"/>
                <w:smallCaps w:val="false"/>
                <w:color w:val="62615F"/>
                <w:spacing w:val="0"/>
                <w:sz w:val="20"/>
                <w:szCs w:val="20"/>
                <w:u w:val="none"/>
              </w:rPr>
              <w:t xml:space="preserve">                            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Calibri" w:cs="Calibri"/>
                <w:b w:val="false"/>
                <w:bCs/>
                <w:i w:val="false"/>
                <w:caps w:val="false"/>
                <w:smallCaps w:val="false"/>
                <w:color w:val="62615F"/>
                <w:spacing w:val="0"/>
                <w:sz w:val="20"/>
                <w:szCs w:val="20"/>
                <w:u w:val="none"/>
              </w:rPr>
              <w:t xml:space="preserve">          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b w:val="false"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  <w:u w:val="none"/>
              </w:rPr>
              <w:t xml:space="preserve">    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</w:r>
          </w:p>
        </w:tc>
      </w:tr>
      <w:tr>
        <w:trPr>
          <w:trHeight w:val="2839" w:hRule="atLeast"/>
        </w:trPr>
        <w:tc>
          <w:tcPr>
            <w:tcW w:w="10200" w:type="dxa"/>
            <w:tcBorders>
              <w:top w:val="single" w:sz="12" w:space="0" w:color="8EAADB"/>
              <w:left w:val="single" w:sz="12" w:space="0" w:color="8EAADB"/>
              <w:bottom w:val="single" w:sz="12" w:space="0" w:color="8EAADB"/>
              <w:right w:val="single" w:sz="12" w:space="0" w:color="8EAADB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b/>
                <w:b/>
                <w:i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b/>
                <w:b/>
                <w:i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b/>
                <w:b/>
                <w:i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100330</wp:posOffset>
                  </wp:positionV>
                  <wp:extent cx="850265" cy="596900"/>
                  <wp:effectExtent l="0" t="0" r="0" b="0"/>
                  <wp:wrapSquare wrapText="largest"/>
                  <wp:docPr id="3" name="Bild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rFonts w:eastAsia="Tahoma" w:cs="Tahoma"/>
                <w:b/>
                <w:sz w:val="22"/>
                <w:szCs w:val="22"/>
              </w:rPr>
              <w:t xml:space="preserve"> </w:t>
            </w:r>
            <w:r>
              <w:rPr>
                <w:rFonts w:eastAsia="Tahoma" w:cs="Tahoma"/>
                <w:b/>
                <w:sz w:val="24"/>
                <w:szCs w:val="24"/>
              </w:rPr>
              <w:t>Tvättstugor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ahoma" w:cs="Tahoma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eastAsia="Tahoma" w:cs="Tahoma"/>
                <w:b w:val="false"/>
                <w:bCs w:val="false"/>
                <w:sz w:val="24"/>
                <w:szCs w:val="24"/>
              </w:rPr>
              <w:t xml:space="preserve">Tvättutrustning har nu förnyats i samtliga tvättstugor. Nytt digitalt bokningsystem är 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ahoma" w:cs="Tahoma"/>
                <w:b w:val="false"/>
                <w:bCs w:val="false"/>
                <w:sz w:val="24"/>
                <w:szCs w:val="24"/>
              </w:rPr>
              <w:t xml:space="preserve">  </w:t>
            </w:r>
            <w:r>
              <w:rPr>
                <w:rFonts w:eastAsia="Tahoma" w:cs="Tahoma"/>
                <w:b w:val="false"/>
                <w:bCs w:val="false"/>
                <w:sz w:val="24"/>
                <w:szCs w:val="24"/>
              </w:rPr>
              <w:t>beställt. Mer info kommer.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ahoma" w:cs="Tahoma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eastAsia="Tahoma" w:cs="Tahoma"/>
                <w:b/>
                <w:bCs/>
                <w:sz w:val="24"/>
                <w:szCs w:val="24"/>
              </w:rPr>
              <w:t>Tyvärr så fortsätter det att man inte städar efter sig. Tråkigt.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234315</wp:posOffset>
                  </wp:positionV>
                  <wp:extent cx="935355" cy="523875"/>
                  <wp:effectExtent l="0" t="0" r="0" b="0"/>
                  <wp:wrapSquare wrapText="largest"/>
                  <wp:docPr id="4" name="Bild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Miljöhus/ sophantering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b w:val="false"/>
                <w:bCs w:val="false"/>
                <w:sz w:val="24"/>
                <w:szCs w:val="24"/>
              </w:rPr>
              <w:t xml:space="preserve">Tyvärr måste vi återigen komma med pekpinne. Sopor kastas hur som helst. 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Läs skyltar ovanför sopkärlen och tryck ihop kartonger. Plocka upp ni tappar på golv 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eller utanför huset. 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476250</wp:posOffset>
                  </wp:positionV>
                  <wp:extent cx="939165" cy="607060"/>
                  <wp:effectExtent l="0" t="0" r="0" b="0"/>
                  <wp:wrapSquare wrapText="largest"/>
                  <wp:docPr id="5" name="Bild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C9211E"/>
                <w:sz w:val="24"/>
                <w:szCs w:val="24"/>
              </w:rPr>
              <w:t>Miljöhusen är kameraövervakade och följer man inte reglerna så kan man bli bötfälld.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               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Råttor på våra gårdar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Ni kanske har läst att Malmö Stad har stora problem med råttor, </w:t>
            </w:r>
            <w:r>
              <w:rPr>
                <w:b/>
                <w:bCs/>
                <w:sz w:val="24"/>
                <w:szCs w:val="24"/>
              </w:rPr>
              <w:t>så även vi.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Styrelsen har skrivit flera gånger att det INTE ska kastas matrester och annat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som råttorna äter. Även papper som innehållit mat blir mums.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 w:val="false"/>
                <w:bCs w:val="false"/>
                <w:sz w:val="24"/>
                <w:szCs w:val="24"/>
              </w:rPr>
              <w:t>Det har plockats upp halvätna buller, godis och annat.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Snälla. Informera era barn varför de inte ska slänga på våra gårdar. Gäller året om.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b w:val="false"/>
                <w:bCs w:val="false"/>
                <w:sz w:val="24"/>
                <w:szCs w:val="24"/>
              </w:rPr>
              <w:t>Styrelsen har kontakt med Anticimex för olika åtgärder, med det hjälper inte om råttorna blir matade.</w:t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LOnormal"/>
              <w:widowControl w:val="false"/>
              <w:spacing w:before="0" w:after="0"/>
              <w:rPr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  <w:u w:val="none"/>
              </w:rPr>
              <w:t xml:space="preserve">Avgiftshöjning                </w:t>
            </w:r>
          </w:p>
          <w:p>
            <w:pPr>
              <w:pStyle w:val="LOnormal"/>
              <w:widowControl w:val="false"/>
              <w:spacing w:before="0" w:after="0"/>
              <w:rPr>
                <w:sz w:val="24"/>
                <w:szCs w:val="24"/>
              </w:rPr>
            </w:pPr>
            <w:r>
              <w:rPr>
                <w:rFonts w:eastAsia="Calibri" w:cs="Calibri"/>
                <w:b w:val="false"/>
                <w:bCs w:val="false"/>
                <w:color w:val="000000"/>
                <w:sz w:val="24"/>
                <w:szCs w:val="24"/>
                <w:u w:val="none"/>
              </w:rPr>
              <w:t xml:space="preserve">Som vi tidigare meddelat </w:t>
            </w: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  <w:u w:val="none"/>
              </w:rPr>
              <w:t>höjs avgiften 1/1 2024 på våra lägenheter med 5 %. Höjningen beror främst på tre saker;</w:t>
            </w:r>
          </w:p>
          <w:p>
            <w:pPr>
              <w:pStyle w:val="LOnormal"/>
              <w:widowControl w:val="false"/>
              <w:spacing w:before="0" w:after="0"/>
              <w:rPr>
                <w:sz w:val="24"/>
                <w:szCs w:val="24"/>
              </w:rPr>
            </w:pPr>
            <w:r>
              <w:rPr>
                <w:rFonts w:eastAsia="Calibri" w:cs="Calibri"/>
                <w:b/>
                <w:bCs/>
                <w:color w:val="000000"/>
                <w:sz w:val="24"/>
                <w:szCs w:val="24"/>
                <w:u w:val="none"/>
              </w:rPr>
              <w:t>Stigande räntor, ökade kostnader för el och uppvärmning samt ökade kostnader för underhåll.</w:t>
            </w:r>
          </w:p>
          <w:p>
            <w:pPr>
              <w:pStyle w:val="LOnormal"/>
              <w:widowControl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before="0" w:after="0"/>
              <w:rPr>
                <w:rFonts w:eastAsia="Calibri" w:cs="Calibri"/>
                <w:color w:val="000000"/>
                <w:sz w:val="24"/>
                <w:szCs w:val="24"/>
                <w:u w:val="none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eastAsia="Tahoma" w:cs="Tahoma"/>
                <w:b/>
                <w:bCs/>
                <w:i w:val="false"/>
                <w:iCs w:val="false"/>
                <w:color w:val="000000"/>
                <w:sz w:val="24"/>
                <w:szCs w:val="24"/>
                <w:u w:val="none"/>
              </w:rPr>
              <w:t>Målningsprojekt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eastAsia="Tahoma" w:cs="Tahoma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u w:val="none"/>
              </w:rPr>
              <w:t>Målning klart på Rödkullastigen 5 och 7. och Solvändegatan 5.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eastAsia="Tahoma" w:cs="Tahoma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u w:val="none"/>
              </w:rPr>
              <w:t>Golvslipning klar på Rödkullastigen. Pågår på Solvändegatan 5.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Styrelsen har tagit beslut att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C9211E"/>
                <w:sz w:val="24"/>
                <w:szCs w:val="24"/>
              </w:rPr>
              <w:t>kontoret inte kommer att hålla öppet på kvällstid fr o m januari 2024.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Kontoret är öppet måndagar 10.00-11.00 samt torsdagar 13.00-14.00. </w:t>
            </w:r>
            <w:r>
              <w:rPr>
                <w:b/>
                <w:bCs/>
                <w:sz w:val="24"/>
                <w:szCs w:val="24"/>
              </w:rPr>
              <w:t xml:space="preserve">Man kan också kontakta vicevärden via mail, </w:t>
            </w:r>
            <w:hyperlink r:id="rId7">
              <w:r>
                <w:rPr>
                  <w:rStyle w:val="Internetlnk"/>
                  <w:b/>
                  <w:bCs/>
                  <w:sz w:val="24"/>
                  <w:szCs w:val="24"/>
                </w:rPr>
                <w:t>vicevarden@hsb-brfalmhog.se</w:t>
              </w:r>
            </w:hyperlink>
            <w:r>
              <w:rPr>
                <w:b/>
                <w:bCs/>
                <w:sz w:val="24"/>
                <w:szCs w:val="24"/>
              </w:rPr>
              <w:t xml:space="preserve"> eller ringa </w:t>
            </w:r>
            <w:r>
              <w:rPr>
                <w:b/>
                <w:bCs/>
                <w:i w:val="false"/>
                <w:caps w:val="false"/>
                <w:smallCaps w:val="false"/>
                <w:color w:val="333333"/>
                <w:spacing w:val="0"/>
                <w:sz w:val="24"/>
                <w:szCs w:val="24"/>
              </w:rPr>
              <w:t>040-968040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/>
                <w:bCs/>
              </w:rPr>
              <w:t xml:space="preserve">Vaktmästaren </w:t>
            </w:r>
            <w:r>
              <w:rPr>
                <w:b w:val="false"/>
                <w:i w:val="false"/>
                <w:caps w:val="false"/>
                <w:smallCaps w:val="false"/>
                <w:color w:val="333333"/>
                <w:spacing w:val="0"/>
                <w:sz w:val="24"/>
                <w:szCs w:val="24"/>
              </w:rPr>
              <w:t xml:space="preserve">har </w:t>
            </w:r>
            <w:r>
              <w:rPr>
                <w:b/>
                <w:bCs/>
                <w:i w:val="false"/>
                <w:caps w:val="false"/>
                <w:smallCaps w:val="false"/>
                <w:color w:val="333333"/>
                <w:spacing w:val="0"/>
                <w:sz w:val="24"/>
                <w:szCs w:val="24"/>
              </w:rPr>
              <w:t>telefontid mellan 09:00 - 09:15 Mån - Fre på kontoret, 040-968040.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33333"/>
                <w:spacing w:val="0"/>
                <w:sz w:val="24"/>
                <w:szCs w:val="24"/>
              </w:rPr>
              <w:t>Är han inte där så tala in ett meddelande till honom på telefonsvararen.</w:t>
            </w:r>
          </w:p>
          <w:p>
            <w:pPr>
              <w:pStyle w:val="Brdtext"/>
              <w:widowControl w:val="false"/>
              <w:spacing w:before="0" w:after="0"/>
              <w:ind w:left="0" w:right="0" w:hanging="0"/>
              <w:rPr/>
            </w:pPr>
            <w:r>
              <w:rPr>
                <w:b w:val="false"/>
                <w:i w:val="false"/>
                <w:caps w:val="false"/>
                <w:smallCaps w:val="false"/>
                <w:color w:val="333333"/>
                <w:spacing w:val="0"/>
                <w:sz w:val="24"/>
                <w:szCs w:val="24"/>
              </w:rPr>
              <w:t xml:space="preserve">Vaktmästaren kan även nås på </w:t>
            </w:r>
            <w:hyperlink r:id="rId8">
              <w:r>
                <w:rPr>
                  <w:rStyle w:val="Internetlnk"/>
                  <w:b w:val="false"/>
                  <w:i w:val="false"/>
                  <w:caps w:val="false"/>
                  <w:smallCaps w:val="false"/>
                  <w:strike w:val="false"/>
                  <w:dstrike w:val="false"/>
                  <w:color w:val="1976D2"/>
                  <w:spacing w:val="0"/>
                  <w:sz w:val="24"/>
                  <w:szCs w:val="24"/>
                  <w:u w:val="none"/>
                  <w:effect w:val="none"/>
                </w:rPr>
                <w:t>bjorn@hsb-brfalmhog</w:t>
              </w:r>
            </w:hyperlink>
            <w:hyperlink r:id="rId9">
              <w:r>
                <w:rPr>
                  <w:rStyle w:val="Internetlnk"/>
                  <w:b w:val="false"/>
                  <w:i w:val="false"/>
                  <w:caps w:val="false"/>
                  <w:smallCaps w:val="false"/>
                  <w:strike w:val="false"/>
                  <w:dstrike w:val="false"/>
                  <w:color w:val="1976D2"/>
                  <w:spacing w:val="0"/>
                  <w:sz w:val="24"/>
                  <w:szCs w:val="24"/>
                  <w:u w:val="none"/>
                  <w:effect w:val="none"/>
                </w:rPr>
                <w:t>.</w:t>
              </w:r>
            </w:hyperlink>
          </w:p>
          <w:p>
            <w:pPr>
              <w:pStyle w:val="Brdtext"/>
              <w:widowControl w:val="false"/>
              <w:spacing w:before="0" w:after="0"/>
              <w:ind w:left="0" w:right="0" w:hanging="0"/>
              <w:rPr>
                <w:rFonts w:ascii="Calibri" w:hAnsi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1976D2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b w:val="false"/>
                <w:i w:val="false"/>
                <w:caps w:val="false"/>
                <w:smallCaps w:val="false"/>
                <w:strike w:val="false"/>
                <w:dstrike w:val="false"/>
                <w:color w:val="1976D2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Årsstämma 2024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 xml:space="preserve">Stämman kommer att hållas i festlokalen </w:t>
            </w:r>
            <w:r>
              <w:rPr>
                <w:b/>
                <w:bCs/>
                <w:sz w:val="24"/>
                <w:szCs w:val="24"/>
                <w:u w:val="single"/>
              </w:rPr>
              <w:t>tisdagen den 27 februari kl 18.30.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102870</wp:posOffset>
                  </wp:positionV>
                  <wp:extent cx="647700" cy="431800"/>
                  <wp:effectExtent l="0" t="0" r="0" b="0"/>
                  <wp:wrapSquare wrapText="largest"/>
                  <wp:docPr id="6" name="Bild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Tänk på att bränder ökar till jul.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b/>
                <w:bCs/>
                <w:i/>
                <w:iCs/>
                <w:sz w:val="24"/>
                <w:szCs w:val="24"/>
              </w:rPr>
              <w:t>Lämna aldrig levande ljus utan tillsyn och glöm inte att släcka.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78740</wp:posOffset>
                  </wp:positionV>
                  <wp:extent cx="624840" cy="351155"/>
                  <wp:effectExtent l="0" t="0" r="0" b="0"/>
                  <wp:wrapSquare wrapText="largest"/>
                  <wp:docPr id="7" name="Bild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          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Kontrollera era brandvarnare.            </w:t>
            </w:r>
            <w: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5160645</wp:posOffset>
                  </wp:positionH>
                  <wp:positionV relativeFrom="paragraph">
                    <wp:posOffset>313690</wp:posOffset>
                  </wp:positionV>
                  <wp:extent cx="1090295" cy="1433830"/>
                  <wp:effectExtent l="0" t="0" r="0" b="0"/>
                  <wp:wrapSquare wrapText="largest"/>
                  <wp:docPr id="8" name="Bild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</w:t>
            </w:r>
            <w:r>
              <w:rPr>
                <w:b/>
                <w:bCs/>
                <w:i/>
                <w:iCs/>
                <w:caps w:val="false"/>
                <w:smallCaps w:val="false"/>
                <w:color w:val="C9211E"/>
                <w:spacing w:val="0"/>
                <w:sz w:val="40"/>
                <w:szCs w:val="40"/>
              </w:rPr>
              <w:t>God Jul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color w:val="C9211E"/>
                <w:sz w:val="40"/>
                <w:szCs w:val="40"/>
              </w:rPr>
            </w:pPr>
            <w:r>
              <w:rPr>
                <w:b/>
                <w:bCs/>
                <w:i/>
                <w:iCs/>
                <w:caps w:val="false"/>
                <w:smallCaps w:val="false"/>
                <w:color w:val="C9211E"/>
                <w:spacing w:val="0"/>
                <w:sz w:val="40"/>
                <w:szCs w:val="40"/>
              </w:rPr>
              <w:t xml:space="preserve">          </w:t>
            </w:r>
            <w:r>
              <w:rPr>
                <w:b/>
                <w:bCs/>
                <w:i/>
                <w:iCs/>
                <w:caps w:val="false"/>
                <w:smallCaps w:val="false"/>
                <w:color w:val="C9211E"/>
                <w:spacing w:val="0"/>
                <w:sz w:val="40"/>
                <w:szCs w:val="40"/>
              </w:rPr>
              <w:t xml:space="preserve">och </w:t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color w:val="C9211E"/>
                <w:sz w:val="40"/>
                <w:szCs w:val="40"/>
              </w:rPr>
            </w:pPr>
            <w:r>
              <w:rPr>
                <w:b/>
                <w:bCs/>
                <w:i/>
                <w:iCs/>
                <w:caps w:val="false"/>
                <w:smallCaps w:val="false"/>
                <w:color w:val="C9211E"/>
                <w:spacing w:val="0"/>
                <w:sz w:val="40"/>
                <w:szCs w:val="40"/>
              </w:rPr>
              <w:t xml:space="preserve">            </w:t>
            </w:r>
            <w:r>
              <w:rPr>
                <w:b/>
                <w:bCs/>
                <w:i/>
                <w:iCs/>
                <w:caps w:val="false"/>
                <w:smallCaps w:val="false"/>
                <w:color w:val="C9211E"/>
                <w:spacing w:val="0"/>
                <w:sz w:val="40"/>
                <w:szCs w:val="40"/>
              </w:rPr>
              <w:t>Gott Nytt år 2024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                                            </w:t>
            </w: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441960</wp:posOffset>
                  </wp:positionV>
                  <wp:extent cx="1136015" cy="1696720"/>
                  <wp:effectExtent l="0" t="0" r="0" b="0"/>
                  <wp:wrapSquare wrapText="largest"/>
                  <wp:docPr id="9" name="Bild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ahoma" w:cs="Tahoma"/>
                <w:b/>
                <w:bCs/>
                <w:i/>
                <w:iCs/>
                <w:caps w:val="false"/>
                <w:smallCaps w:val="false"/>
                <w:color w:val="333333"/>
                <w:spacing w:val="0"/>
                <w:sz w:val="24"/>
                <w:szCs w:val="24"/>
                <w:u w:val="none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</w:t>
            </w:r>
            <w:r>
              <w:rPr>
                <w:b/>
                <w:bCs/>
                <w:i/>
                <w:iCs/>
                <w:color w:val="000000"/>
                <w:sz w:val="40"/>
                <w:szCs w:val="40"/>
              </w:rPr>
              <w:t>Styrelsen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40"/>
                <w:szCs w:val="40"/>
              </w:rPr>
              <w:t xml:space="preserve">                     </w:t>
            </w:r>
            <w:r>
              <w:rPr>
                <w:b/>
                <w:bCs/>
                <w:i/>
                <w:iCs/>
                <w:color w:val="000000"/>
                <w:sz w:val="40"/>
                <w:szCs w:val="40"/>
              </w:rPr>
              <w:t>Brf Almhög</w:t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sz w:val="24"/>
                <w:szCs w:val="24"/>
              </w:rPr>
            </w:pPr>
            <w:r>
              <w:rPr>
                <w:b w:val="false"/>
                <w:bCs w:val="false"/>
                <w:caps w:val="false"/>
                <w:smallCaps w:val="false"/>
                <w:color w:val="333333"/>
                <w:spacing w:val="0"/>
                <w:sz w:val="24"/>
                <w:szCs w:val="24"/>
              </w:rPr>
              <w:t xml:space="preserve">                                            </w:t>
            </w:r>
            <w:r>
              <w:rPr>
                <w:b w:val="false"/>
                <w:bCs w:val="false"/>
                <w:caps w:val="false"/>
                <w:smallCaps w:val="false"/>
                <w:color w:val="C9211E"/>
                <w:spacing w:val="0"/>
                <w:sz w:val="24"/>
                <w:szCs w:val="24"/>
              </w:rPr>
              <w:t xml:space="preserve"> 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rFonts w:eastAsia="Tahoma" w:cs="Tahoma"/>
                <w:b w:val="false"/>
                <w:bCs w:val="false"/>
                <w:i w:val="false"/>
                <w:iCs w:val="false"/>
                <w:color w:val="000000"/>
                <w:sz w:val="30"/>
                <w:szCs w:val="30"/>
                <w:u w:val="none"/>
              </w:rPr>
              <w:t xml:space="preserve">                                  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rFonts w:eastAsia="Tahoma" w:cs="Tahoma"/>
                <w:b/>
                <w:bCs/>
                <w:i w:val="false"/>
                <w:iCs w:val="false"/>
                <w:caps w:val="false"/>
                <w:smallCaps w:val="false"/>
                <w:color w:val="333333"/>
                <w:spacing w:val="0"/>
                <w:sz w:val="36"/>
                <w:szCs w:val="36"/>
                <w:u w:val="none"/>
              </w:rPr>
              <w:t xml:space="preserve">                                          </w:t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sz w:val="22"/>
                <w:szCs w:val="22"/>
              </w:rPr>
            </w:pPr>
            <w:r>
              <w:rPr>
                <w:b w:val="false"/>
                <w:bCs w:val="false"/>
                <w:caps w:val="false"/>
                <w:smallCaps w:val="false"/>
                <w:color w:val="C9211E"/>
                <w:spacing w:val="0"/>
                <w:sz w:val="30"/>
                <w:szCs w:val="30"/>
              </w:rPr>
              <w:t xml:space="preserve">                                     </w:t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rFonts w:ascii="Calibri" w:hAnsi="Calibri"/>
                <w:caps w:val="false"/>
                <w:smallCaps w:val="false"/>
                <w:color w:val="333333"/>
                <w:spacing w:val="0"/>
              </w:rPr>
            </w:pPr>
            <w:r>
              <w:rPr>
                <w:caps w:val="false"/>
                <w:smallCaps w:val="false"/>
                <w:color w:val="000000"/>
                <w:spacing w:val="0"/>
              </w:rPr>
              <w:t xml:space="preserve">                      </w:t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rFonts w:ascii="Calibri" w:hAnsi="Calibri"/>
                <w:caps w:val="false"/>
                <w:smallCaps w:val="false"/>
                <w:color w:val="333333"/>
                <w:spacing w:val="0"/>
              </w:rPr>
            </w:pPr>
            <w:r>
              <w:rPr>
                <w:caps w:val="false"/>
                <w:smallCaps w:val="false"/>
                <w:color w:val="333333"/>
                <w:spacing w:val="0"/>
              </w:rPr>
              <w:t xml:space="preserve">                                               </w:t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rFonts w:ascii="Calibri" w:hAnsi="Calibri"/>
                <w:caps w:val="false"/>
                <w:smallCaps w:val="false"/>
                <w:color w:val="333333"/>
                <w:spacing w:val="0"/>
              </w:rPr>
            </w:pPr>
            <w:r>
              <w:rPr>
                <w:caps w:val="false"/>
                <w:smallCaps w:val="false"/>
                <w:color w:val="333333"/>
                <w:spacing w:val="0"/>
              </w:rPr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rPr>
                <w:rFonts w:ascii="Calibri" w:hAnsi="Calibri"/>
                <w:caps w:val="false"/>
                <w:smallCaps w:val="false"/>
                <w:color w:val="333333"/>
                <w:spacing w:val="0"/>
              </w:rPr>
            </w:pPr>
            <w:r>
              <w:rPr>
                <w:b/>
                <w:bCs/>
                <w:caps w:val="false"/>
                <w:smallCaps w:val="false"/>
                <w:color w:val="333333"/>
                <w:spacing w:val="0"/>
                <w:sz w:val="20"/>
                <w:szCs w:val="20"/>
              </w:rPr>
              <w:t xml:space="preserve">                   </w:t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caps w:val="false"/>
                <w:smallCaps w:val="false"/>
                <w:color w:val="333333"/>
                <w:spacing w:val="0"/>
              </w:rPr>
            </w:pPr>
            <w:r>
              <w:rPr>
                <w:caps w:val="false"/>
                <w:smallCaps w:val="false"/>
                <w:color w:val="333333"/>
                <w:spacing w:val="0"/>
              </w:rPr>
              <w:t xml:space="preserve">                                                                 </w:t>
            </w:r>
            <w:r>
              <w:rPr>
                <w:caps w:val="false"/>
                <w:smallCaps w:val="false"/>
                <w:color w:val="333333"/>
                <w:spacing w:val="0"/>
                <w:sz w:val="36"/>
                <w:szCs w:val="36"/>
              </w:rPr>
              <w:t xml:space="preserve"> </w:t>
            </w:r>
          </w:p>
          <w:p>
            <w:pPr>
              <w:pStyle w:val="Brdtext"/>
              <w:widowControl w:val="false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b/>
                <w:bCs/>
                <w:caps w:val="false"/>
                <w:smallCaps w:val="false"/>
                <w:color w:val="333333"/>
                <w:spacing w:val="0"/>
                <w:sz w:val="36"/>
                <w:szCs w:val="36"/>
              </w:rPr>
              <w:t xml:space="preserve">                                                 </w:t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</w:rPr>
            </w:r>
          </w:p>
        </w:tc>
      </w:tr>
    </w:tbl>
    <w:p>
      <w:pPr>
        <w:pStyle w:val="LOnormal"/>
        <w:jc w:val="left"/>
        <w:rPr/>
      </w:pPr>
      <w:r>
        <w:rPr/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720" w:right="720" w:gutter="0" w:header="0" w:top="567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Federo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sv-SE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v-SE" w:eastAsia="en-US" w:bidi="ar-SA"/>
    </w:rPr>
  </w:style>
  <w:style w:type="paragraph" w:styleId="Rubrik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Rubrik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Rubrik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Rubrik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Rubrik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Rubrik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nk">
    <w:name w:val="Internetlänk"/>
    <w:basedOn w:val="DefaultParagraphFont"/>
    <w:uiPriority w:val="99"/>
    <w:unhideWhenUsed/>
    <w:rsid w:val="00c646b3"/>
    <w:rPr>
      <w:color w:val="0563C1" w:themeColor="hyperlink"/>
      <w:u w:val="single"/>
    </w:rPr>
  </w:style>
  <w:style w:type="character" w:styleId="BallongtextChar" w:customStyle="1">
    <w:name w:val="Ballongtext Char"/>
    <w:basedOn w:val="DefaultParagraphFont"/>
    <w:uiPriority w:val="99"/>
    <w:semiHidden/>
    <w:qFormat/>
    <w:rsid w:val="00121a8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411ba"/>
    <w:rPr>
      <w:color w:val="605E5C"/>
      <w:shd w:fill="E1DFDD" w:val="clear"/>
    </w:rPr>
  </w:style>
  <w:style w:type="character" w:styleId="Punkter">
    <w:name w:val="Punkter"/>
    <w:qFormat/>
    <w:rPr>
      <w:rFonts w:ascii="OpenSymbol" w:hAnsi="OpenSymbol" w:eastAsia="OpenSymbol" w:cs="OpenSymbol"/>
    </w:rPr>
  </w:style>
  <w:style w:type="character" w:styleId="Starktbetonad">
    <w:name w:val="Starkt betonad"/>
    <w:qFormat/>
    <w:rPr>
      <w:b/>
      <w:bCs/>
    </w:rPr>
  </w:style>
  <w:style w:type="paragraph" w:styleId="Rubrik">
    <w:name w:val="Rubrik"/>
    <w:basedOn w:val="LOnormal"/>
    <w:next w:val="Brd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rdtext">
    <w:name w:val="Body Text"/>
    <w:basedOn w:val="LOnormal"/>
    <w:pPr>
      <w:spacing w:lineRule="auto" w:line="276" w:before="0" w:after="140"/>
    </w:pPr>
    <w:rPr/>
  </w:style>
  <w:style w:type="paragraph" w:styleId="Lista">
    <w:name w:val="List"/>
    <w:basedOn w:val="Brdtext"/>
    <w:pPr/>
    <w:rPr>
      <w:rFonts w:cs="Arial"/>
    </w:rPr>
  </w:style>
  <w:style w:type="paragraph" w:styleId="Bildtext">
    <w:name w:val="Caption"/>
    <w:basedOn w:val="LO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rteckning">
    <w:name w:val="Förteckning"/>
    <w:basedOn w:val="LO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sv-SE" w:eastAsia="zh-CN" w:bidi="hi-IN"/>
    </w:rPr>
  </w:style>
  <w:style w:type="paragraph" w:styleId="Titel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ListParagraph">
    <w:name w:val="List Paragraph"/>
    <w:basedOn w:val="LOnormal"/>
    <w:uiPriority w:val="34"/>
    <w:qFormat/>
    <w:rsid w:val="001b73c0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LOnormal"/>
    <w:link w:val="BallongtextChar"/>
    <w:uiPriority w:val="99"/>
    <w:semiHidden/>
    <w:unhideWhenUsed/>
    <w:qFormat/>
    <w:rsid w:val="00121a8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Underrubrik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abellinnehll">
    <w:name w:val="Tabellinnehåll"/>
    <w:basedOn w:val="Normal"/>
    <w:qFormat/>
    <w:pPr>
      <w:widowControl w:val="false"/>
      <w:suppressLineNumbers/>
    </w:pPr>
    <w:rPr/>
  </w:style>
  <w:style w:type="paragraph" w:styleId="Tabellrubrik">
    <w:name w:val="Tabellrubrik"/>
    <w:basedOn w:val="Tabellinnehll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Normaltabel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nt">
    <w:name w:val="Table Grid"/>
    <w:basedOn w:val="Normaltabell"/>
    <w:uiPriority w:val="39"/>
    <w:rsid w:val="001236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mailto:vicevarden@hsb-brfalmhog.se" TargetMode="External"/><Relationship Id="rId8" Type="http://schemas.openxmlformats.org/officeDocument/2006/relationships/hyperlink" Target="mailto:bjorn@hsb-brfalmhog" TargetMode="External"/><Relationship Id="rId9" Type="http://schemas.openxmlformats.org/officeDocument/2006/relationships/hyperlink" Target="mailto:bjorn@hsb-brfalmhog.se" TargetMode="Externa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VMHM/Zik14Ybc/qKjneSQsxBBnw==">AMUW2mW6BLqIlDqSMxJrDkXzfFHtppw1N2/2j/1CeLuk1rJxUbq6cZ3EXOORm78WqHW4wUUysuOTqucFRZ+NOMor1Rh3QHSR4uV3VCL8m8vOPa5X4XDDexE=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642</TotalTime>
  <Application>LibreOffice/7.3.3.2$Windows_X86_64 LibreOffice_project/d1d0ea68f081ee2800a922cac8f79445e4603348</Application>
  <AppVersion>15.0000</AppVersion>
  <Pages>3</Pages>
  <Words>323</Words>
  <Characters>1766</Characters>
  <CharactersWithSpaces>3003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2021-04-09T11:03:00Z</dcterms:created>
  <dc:creator>Tina Berndtsson</dc:creator>
  <dc:description/>
  <dc:language>sv-SE</dc:language>
  <cp:lastModifiedBy/>
  <dcterms:modified xsi:type="dcterms:W3CDTF">2023-12-11T12:26:00Z</dcterms:modified>
  <cp:revision>277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