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AmericanTypewriterStd-Light" w:hAnsi="AmericanTypewriterStd-Light" w:cs="AmericanTypewriterStd-Light"/>
          <w:sz w:val="48"/>
          <w:szCs w:val="48"/>
        </w:rPr>
      </w:pPr>
      <w:r>
        <w:rPr>
          <w:rFonts w:ascii="AmericanTypewriterStd-Light" w:hAnsi="AmericanTypewriterStd-Light" w:cs="AmericanTypewriterStd-Light"/>
          <w:sz w:val="48"/>
          <w:szCs w:val="48"/>
        </w:rPr>
        <w:t>Radiatorer</w:t>
      </w:r>
    </w:p>
    <w:p w:rsidR="00214094" w:rsidRDefault="00214094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</w:p>
    <w:p w:rsidR="007A4F78" w:rsidRPr="00214094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  <w:sz w:val="20"/>
          <w:szCs w:val="20"/>
        </w:rPr>
      </w:pPr>
      <w:r w:rsidRPr="00214094">
        <w:rPr>
          <w:rFonts w:ascii="EuphemiaCAS" w:hAnsi="EuphemiaCAS" w:cs="EuphemiaCAS"/>
          <w:b/>
          <w:sz w:val="20"/>
          <w:szCs w:val="20"/>
        </w:rPr>
        <w:t>Uppvärmning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Huset är anslutet till fjärrvärmenätet. Både vatten till radiatorkretsen och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proofErr w:type="gramStart"/>
      <w:r>
        <w:rPr>
          <w:rFonts w:ascii="EuphemiaCAS" w:hAnsi="EuphemiaCAS" w:cs="EuphemiaCAS"/>
          <w:sz w:val="20"/>
          <w:szCs w:val="20"/>
        </w:rPr>
        <w:t>tappvarmvatten värms i bostadsrätts</w:t>
      </w:r>
      <w:r w:rsidR="00853B8A">
        <w:rPr>
          <w:rFonts w:ascii="EuphemiaCAS" w:hAnsi="EuphemiaCAS" w:cs="EuphemiaCAS"/>
          <w:sz w:val="20"/>
          <w:szCs w:val="20"/>
        </w:rPr>
        <w:t>föreningens undercentral</w:t>
      </w:r>
      <w:r>
        <w:rPr>
          <w:rFonts w:ascii="EuphemiaCAS" w:hAnsi="EuphemiaCAS" w:cs="EuphemiaCAS"/>
          <w:sz w:val="20"/>
          <w:szCs w:val="20"/>
        </w:rPr>
        <w:t>.</w:t>
      </w:r>
      <w:proofErr w:type="gramEnd"/>
      <w:r>
        <w:rPr>
          <w:rFonts w:ascii="EuphemiaCAS" w:hAnsi="EuphemiaCAS" w:cs="EuphemiaCAS"/>
          <w:sz w:val="20"/>
          <w:szCs w:val="20"/>
        </w:rPr>
        <w:t xml:space="preserve"> Härifrån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leds uppvärmt vatten ut till respektive lägenhet och husets radiatorkrets.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Temperaturen på vattnet som leds fram till radiatorerna beror på temperaturen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utomhus och systemet är inställt på att ge en temperatur på cirka 21° C.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Radiatorerna har även en termostatventil som känner av rummets temperatur.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Det är viktigt att den inte täcks över, så att känselkroppen kan känna av rätt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temperatur. När temperaturen i rummet nått upp till den förinställda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temperaturen stänger termostaten tillförseln av varmt radiatorvatten. När detta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proofErr w:type="gramStart"/>
      <w:r>
        <w:rPr>
          <w:rFonts w:ascii="EuphemiaCAS" w:hAnsi="EuphemiaCAS" w:cs="EuphemiaCAS"/>
          <w:sz w:val="20"/>
          <w:szCs w:val="20"/>
        </w:rPr>
        <w:t>inträffar</w:t>
      </w:r>
      <w:proofErr w:type="gramEnd"/>
      <w:r>
        <w:rPr>
          <w:rFonts w:ascii="EuphemiaCAS" w:hAnsi="EuphemiaCAS" w:cs="EuphemiaCAS"/>
          <w:sz w:val="20"/>
          <w:szCs w:val="20"/>
        </w:rPr>
        <w:t xml:space="preserve"> </w:t>
      </w:r>
      <w:proofErr w:type="gramStart"/>
      <w:r>
        <w:rPr>
          <w:rFonts w:ascii="EuphemiaCAS" w:hAnsi="EuphemiaCAS" w:cs="EuphemiaCAS"/>
          <w:sz w:val="20"/>
          <w:szCs w:val="20"/>
        </w:rPr>
        <w:t>blir</w:t>
      </w:r>
      <w:proofErr w:type="gramEnd"/>
      <w:r>
        <w:rPr>
          <w:rFonts w:ascii="EuphemiaCAS" w:hAnsi="EuphemiaCAS" w:cs="EuphemiaCAS"/>
          <w:sz w:val="20"/>
          <w:szCs w:val="20"/>
        </w:rPr>
        <w:t xml:space="preserve"> radiatorn varm upptill och kall nedtill, för att sedan övergå till helt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kall, vilket är fullt normalt.</w:t>
      </w:r>
    </w:p>
    <w:p w:rsidR="00056A87" w:rsidRDefault="00056A87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  <w:sz w:val="20"/>
          <w:szCs w:val="20"/>
        </w:rPr>
      </w:pPr>
      <w:bookmarkStart w:id="0" w:name="_GoBack"/>
      <w:bookmarkEnd w:id="0"/>
    </w:p>
    <w:p w:rsidR="007A4F78" w:rsidRPr="00056A87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b/>
          <w:sz w:val="20"/>
          <w:szCs w:val="20"/>
        </w:rPr>
      </w:pPr>
      <w:r w:rsidRPr="00056A87">
        <w:rPr>
          <w:rFonts w:ascii="EuphemiaCAS" w:hAnsi="EuphemiaCAS" w:cs="EuphemiaCAS"/>
          <w:b/>
          <w:sz w:val="20"/>
          <w:szCs w:val="20"/>
        </w:rPr>
        <w:t>Kalla radiatorer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Är radiatorn kall, trots att termostatventilen är öppen och rummet fortfarande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känns kallt, kan det bero på luft i systemet. Vid uppvärmning av kallt vatten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frigörs syre. Ibland måste man därför tömma radiatorerna på överflödig luft så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att inte vattencirkulationen i systemet hindras. Det kallas att man luftar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radiatorerna.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Luftning bör ske i samråd med föreningens fastighetsskötare så att denne kan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svara för påfyllning av vatten i värmesystemet. När vatten fylls på tillförs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återigen en mängd syresatt vatten, vilket i sin tur innebär att det efter ett tag är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dags för en luftning igen. Om alla boende i ett flerbostadshus luftar sina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radiatorer på samma gång kommer mängden vatten i systemet att minska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kraftigt. Vattentrycket (främst i de översta lägenheterna) kan då sjunka ordentligt</w:t>
      </w:r>
    </w:p>
    <w:p w:rsidR="007A4F78" w:rsidRDefault="007A4F78" w:rsidP="007A4F78">
      <w:pPr>
        <w:autoSpaceDE w:val="0"/>
        <w:autoSpaceDN w:val="0"/>
        <w:adjustRightInd w:val="0"/>
        <w:spacing w:after="0" w:line="240" w:lineRule="auto"/>
        <w:rPr>
          <w:rFonts w:ascii="EuphemiaCAS" w:hAnsi="EuphemiaCAS" w:cs="EuphemiaCAS"/>
          <w:sz w:val="20"/>
          <w:szCs w:val="20"/>
        </w:rPr>
      </w:pPr>
      <w:r>
        <w:rPr>
          <w:rFonts w:ascii="EuphemiaCAS" w:hAnsi="EuphemiaCAS" w:cs="EuphemiaCAS"/>
          <w:sz w:val="20"/>
          <w:szCs w:val="20"/>
        </w:rPr>
        <w:t>med kalla radiatorer och störande brusljud som följd.</w:t>
      </w:r>
    </w:p>
    <w:sectPr w:rsidR="007A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mericanTypewriter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phemiaCA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3B"/>
    <w:rsid w:val="00056A87"/>
    <w:rsid w:val="00214094"/>
    <w:rsid w:val="007A4F78"/>
    <w:rsid w:val="00853B8A"/>
    <w:rsid w:val="0086283B"/>
    <w:rsid w:val="00C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266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Fisher</dc:creator>
  <cp:keywords/>
  <dc:description/>
  <cp:lastModifiedBy>Gelinder, Michael</cp:lastModifiedBy>
  <cp:revision>5</cp:revision>
  <dcterms:created xsi:type="dcterms:W3CDTF">2016-06-27T07:44:00Z</dcterms:created>
  <dcterms:modified xsi:type="dcterms:W3CDTF">2017-03-02T12:10:00Z</dcterms:modified>
</cp:coreProperties>
</file>